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FE2D" w14:textId="77777777" w:rsidR="00906249" w:rsidRPr="00906249" w:rsidRDefault="00906249" w:rsidP="00906249">
      <w:pPr>
        <w:shd w:val="clear" w:color="auto" w:fill="FFFFFF"/>
        <w:rPr>
          <w:rFonts w:ascii="Tahoma" w:eastAsia="Times New Roman" w:hAnsi="Tahoma" w:cs="Tahoma"/>
          <w:b/>
          <w:bCs/>
          <w:color w:val="141414"/>
          <w:sz w:val="27"/>
          <w:szCs w:val="27"/>
          <w:lang w:eastAsia="nl-NL"/>
        </w:rPr>
      </w:pPr>
      <w:r w:rsidRPr="00906249">
        <w:rPr>
          <w:rFonts w:ascii="Tahoma" w:eastAsia="Times New Roman" w:hAnsi="Tahoma" w:cs="Tahoma"/>
          <w:b/>
          <w:bCs/>
          <w:color w:val="141414"/>
          <w:sz w:val="27"/>
          <w:szCs w:val="27"/>
          <w:lang w:eastAsia="nl-NL"/>
        </w:rPr>
        <w:t>Ook al zijn de gasopslagen in de EU nu goed gevuld, volgens Reuters is dit niet voldoende om de landen het komende stookseizoen te bevoorraden. Analisten zeggen dat de EU in maart zonder gas zal komen te zitten, tenzij het verbruik wordt beperkt.</w:t>
      </w:r>
    </w:p>
    <w:p w14:paraId="2FAC186B" w14:textId="77777777" w:rsidR="00906249" w:rsidRDefault="00906249" w:rsidP="00906249">
      <w:pPr>
        <w:shd w:val="clear" w:color="auto" w:fill="FFFFFF"/>
        <w:spacing w:after="0"/>
        <w:rPr>
          <w:rFonts w:ascii="Tahoma" w:eastAsia="Times New Roman" w:hAnsi="Tahoma" w:cs="Tahoma"/>
          <w:color w:val="FFFFFF"/>
          <w:sz w:val="21"/>
          <w:szCs w:val="21"/>
          <w:lang w:eastAsia="nl-NL"/>
        </w:rPr>
      </w:pPr>
    </w:p>
    <w:p w14:paraId="40C50483" w14:textId="451E1F85" w:rsidR="00906249" w:rsidRPr="00906249" w:rsidRDefault="00906249" w:rsidP="00906249">
      <w:pPr>
        <w:shd w:val="clear" w:color="auto" w:fill="FFFFFF"/>
        <w:spacing w:after="0"/>
        <w:rPr>
          <w:rFonts w:ascii="Tahoma" w:eastAsia="Times New Roman" w:hAnsi="Tahoma" w:cs="Tahoma"/>
          <w:color w:val="141414"/>
          <w:sz w:val="24"/>
          <w:szCs w:val="24"/>
          <w:lang w:eastAsia="nl-NL"/>
        </w:rPr>
      </w:pPr>
      <w:r w:rsidRPr="00906249">
        <w:rPr>
          <w:rFonts w:ascii="Tahoma" w:eastAsia="Times New Roman" w:hAnsi="Tahoma" w:cs="Tahoma"/>
          <w:color w:val="141414"/>
          <w:sz w:val="24"/>
          <w:szCs w:val="24"/>
          <w:lang w:eastAsia="nl-NL"/>
        </w:rPr>
        <w:t>Volledig gevulde gasopslagfaciliteiten zijn mogelijk niet genoeg om EU-landen te bevoorraden tijdens het komende stookseizoen, meldde </w:t>
      </w:r>
      <w:r w:rsidRPr="00906249">
        <w:rPr>
          <w:rFonts w:ascii="Tahoma" w:eastAsia="Times New Roman" w:hAnsi="Tahoma" w:cs="Tahoma"/>
          <w:i/>
          <w:iCs/>
          <w:color w:val="141414"/>
          <w:sz w:val="24"/>
          <w:szCs w:val="24"/>
          <w:lang w:eastAsia="nl-NL"/>
        </w:rPr>
        <w:t>persbureau Reuters</w:t>
      </w:r>
      <w:r w:rsidRPr="00906249">
        <w:rPr>
          <w:rFonts w:ascii="Tahoma" w:eastAsia="Times New Roman" w:hAnsi="Tahoma" w:cs="Tahoma"/>
          <w:color w:val="141414"/>
          <w:sz w:val="24"/>
          <w:szCs w:val="24"/>
          <w:lang w:eastAsia="nl-NL"/>
        </w:rPr>
        <w:t> woensdag op basis van analisten. Volgens berekeningen van Aurora Energy Research kunnen de gasopslagfaciliteiten van het blok slechts voldoende gas leveren voor een gemiddelde vraag van maximaal 90 dagen. Dit ondanks het feit dat de opslagfaciliteiten van de EU voor 79,94 procent vol zijn en de doelstelling om de opslagfaciliteiten in november voor 80 procent gevuld te hebben, zal waarschijnlijk worden overschreden.</w:t>
      </w:r>
    </w:p>
    <w:p w14:paraId="614AF4BF" w14:textId="77777777" w:rsidR="00906249" w:rsidRPr="00906249" w:rsidRDefault="00906249" w:rsidP="00906249">
      <w:pPr>
        <w:shd w:val="clear" w:color="auto" w:fill="FFFFFF"/>
        <w:spacing w:after="0"/>
        <w:rPr>
          <w:rFonts w:ascii="Tahoma" w:eastAsia="Times New Roman" w:hAnsi="Tahoma" w:cs="Tahoma"/>
          <w:color w:val="141414"/>
          <w:sz w:val="24"/>
          <w:szCs w:val="24"/>
          <w:lang w:eastAsia="nl-NL"/>
        </w:rPr>
      </w:pPr>
      <w:r w:rsidRPr="00906249">
        <w:rPr>
          <w:rFonts w:ascii="Tahoma" w:eastAsia="Times New Roman" w:hAnsi="Tahoma" w:cs="Tahoma"/>
          <w:color w:val="141414"/>
          <w:sz w:val="24"/>
          <w:szCs w:val="24"/>
          <w:lang w:eastAsia="nl-NL"/>
        </w:rPr>
        <w:t>Maar analisten waarschuwen dat de belangrijkste factor die de energiezekerheid deze winter beïnvloedt, zal zijn of landen het verbruik voldoende kunnen verminderen om ervoor te zorgen dat de opgeslagen brandstof de koudste maanden meegaat.</w:t>
      </w:r>
    </w:p>
    <w:p w14:paraId="31861725" w14:textId="77777777" w:rsidR="00906249" w:rsidRPr="00906249" w:rsidRDefault="00906249" w:rsidP="00906249">
      <w:pPr>
        <w:shd w:val="clear" w:color="auto" w:fill="FFFFFF"/>
        <w:spacing w:after="0"/>
        <w:rPr>
          <w:rFonts w:ascii="Tahoma" w:eastAsia="Times New Roman" w:hAnsi="Tahoma" w:cs="Tahoma"/>
          <w:color w:val="141414"/>
          <w:sz w:val="24"/>
          <w:szCs w:val="24"/>
          <w:lang w:eastAsia="nl-NL"/>
        </w:rPr>
      </w:pPr>
      <w:r w:rsidRPr="00906249">
        <w:rPr>
          <w:rFonts w:ascii="Tahoma" w:eastAsia="Times New Roman" w:hAnsi="Tahoma" w:cs="Tahoma"/>
          <w:color w:val="141414"/>
          <w:sz w:val="24"/>
          <w:szCs w:val="24"/>
          <w:lang w:eastAsia="nl-NL"/>
        </w:rPr>
        <w:t>Maar als landen hun verbruik niet beteugelen, zou de gasopslag in de EU in maart nog steeds leeg zijn, zelfs in een scenario waarin Russisch gas de hele winter stroomt en het weer niet ongewoon koud is. Dat blijkt uit een modelberekening van het data-analysebedrijf ICIS, dat ter beschikking staat van </w:t>
      </w:r>
      <w:r w:rsidRPr="00906249">
        <w:rPr>
          <w:rFonts w:ascii="Tahoma" w:eastAsia="Times New Roman" w:hAnsi="Tahoma" w:cs="Tahoma"/>
          <w:i/>
          <w:iCs/>
          <w:color w:val="141414"/>
          <w:sz w:val="24"/>
          <w:szCs w:val="24"/>
          <w:lang w:eastAsia="nl-NL"/>
        </w:rPr>
        <w:t>Reuters</w:t>
      </w:r>
      <w:r w:rsidRPr="00906249">
        <w:rPr>
          <w:rFonts w:ascii="Tahoma" w:eastAsia="Times New Roman" w:hAnsi="Tahoma" w:cs="Tahoma"/>
          <w:color w:val="141414"/>
          <w:sz w:val="24"/>
          <w:szCs w:val="24"/>
          <w:lang w:eastAsia="nl-NL"/>
        </w:rPr>
        <w:t xml:space="preserve"> . Modellering door data-analysebedrijf ICIS toont ook aan dat de reserves van de regio tegen maart uitgeput zouden kunnen zijn. Analisten zijn het er dan ook over eens dat het gasverbruik omlaag moet om knelpunten te voorkomen. Simone </w:t>
      </w:r>
      <w:proofErr w:type="spellStart"/>
      <w:r w:rsidRPr="00906249">
        <w:rPr>
          <w:rFonts w:ascii="Tahoma" w:eastAsia="Times New Roman" w:hAnsi="Tahoma" w:cs="Tahoma"/>
          <w:color w:val="141414"/>
          <w:sz w:val="24"/>
          <w:szCs w:val="24"/>
          <w:lang w:eastAsia="nl-NL"/>
        </w:rPr>
        <w:t>Tagliapietra</w:t>
      </w:r>
      <w:proofErr w:type="spellEnd"/>
      <w:r w:rsidRPr="00906249">
        <w:rPr>
          <w:rFonts w:ascii="Tahoma" w:eastAsia="Times New Roman" w:hAnsi="Tahoma" w:cs="Tahoma"/>
          <w:color w:val="141414"/>
          <w:sz w:val="24"/>
          <w:szCs w:val="24"/>
          <w:lang w:eastAsia="nl-NL"/>
        </w:rPr>
        <w:t>, senior fellow bij de denktank Bruegel, legt uit:</w:t>
      </w:r>
    </w:p>
    <w:p w14:paraId="0032C4C8" w14:textId="77777777" w:rsidR="00906249" w:rsidRPr="00906249" w:rsidRDefault="00906249" w:rsidP="00906249">
      <w:pPr>
        <w:shd w:val="clear" w:color="auto" w:fill="FFFFFF"/>
        <w:rPr>
          <w:rFonts w:ascii="Tahoma" w:eastAsia="Times New Roman" w:hAnsi="Tahoma" w:cs="Tahoma"/>
          <w:b/>
          <w:bCs/>
          <w:color w:val="141414"/>
          <w:sz w:val="24"/>
          <w:szCs w:val="24"/>
          <w:lang w:eastAsia="nl-NL"/>
        </w:rPr>
      </w:pPr>
      <w:r w:rsidRPr="00906249">
        <w:rPr>
          <w:rFonts w:ascii="Tahoma" w:eastAsia="Times New Roman" w:hAnsi="Tahoma" w:cs="Tahoma"/>
          <w:b/>
          <w:bCs/>
          <w:i/>
          <w:iCs/>
          <w:color w:val="141414"/>
          <w:sz w:val="24"/>
          <w:szCs w:val="24"/>
          <w:lang w:eastAsia="nl-NL"/>
        </w:rPr>
        <w:t>"Om deze crisissituatie het hoofd te bieden, zal het verminderen van de vraag nog belangrijker zijn dan opslag."</w:t>
      </w:r>
    </w:p>
    <w:p w14:paraId="36B3D412" w14:textId="77777777" w:rsidR="00906249" w:rsidRPr="00906249" w:rsidRDefault="00906249" w:rsidP="00906249">
      <w:pPr>
        <w:shd w:val="clear" w:color="auto" w:fill="FFFFFF"/>
        <w:spacing w:after="0"/>
        <w:rPr>
          <w:rFonts w:ascii="Tahoma" w:eastAsia="Times New Roman" w:hAnsi="Tahoma" w:cs="Tahoma"/>
          <w:color w:val="141414"/>
          <w:sz w:val="24"/>
          <w:szCs w:val="24"/>
          <w:lang w:eastAsia="nl-NL"/>
        </w:rPr>
      </w:pPr>
      <w:r w:rsidRPr="00906249">
        <w:rPr>
          <w:rFonts w:ascii="Tahoma" w:eastAsia="Times New Roman" w:hAnsi="Tahoma" w:cs="Tahoma"/>
          <w:color w:val="141414"/>
          <w:sz w:val="24"/>
          <w:szCs w:val="24"/>
          <w:lang w:eastAsia="nl-NL"/>
        </w:rPr>
        <w:t>Uit gegevens van ICIS blijkt dat met een maandelijks verbruik dat in het voorjaar 15 procent onder het vijfjarig gemiddelde ligt, 45 procent van de gasreserves van het blok nog steeds beschikbaar kan zijn als Rusland de gasleveringen aan de regio op het huidige niveau hervat, en 26 procent als Rusland stopt leveringen in oktober. In Duitsland, waar bijna een kwart van de opslagfaciliteiten van de EU is gevestigd, zou het opgeslagen gas de gemiddelde vraag gedurende 80 tot 90 dagen kunnen dekken.</w:t>
      </w:r>
    </w:p>
    <w:p w14:paraId="31FAA2CA" w14:textId="53A1DE2F" w:rsidR="00906249" w:rsidRPr="00906249" w:rsidRDefault="00906249" w:rsidP="00906249">
      <w:pPr>
        <w:shd w:val="clear" w:color="auto" w:fill="FFFFFF"/>
        <w:spacing w:after="0"/>
        <w:rPr>
          <w:rFonts w:ascii="Tahoma" w:eastAsia="Times New Roman" w:hAnsi="Tahoma" w:cs="Tahoma"/>
          <w:color w:val="141414"/>
          <w:sz w:val="24"/>
          <w:szCs w:val="24"/>
          <w:lang w:eastAsia="nl-NL"/>
        </w:rPr>
      </w:pPr>
      <w:r>
        <w:rPr>
          <w:rFonts w:ascii="Tahoma" w:eastAsia="Times New Roman" w:hAnsi="Tahoma" w:cs="Tahoma"/>
          <w:color w:val="141414"/>
          <w:sz w:val="24"/>
          <w:szCs w:val="24"/>
          <w:lang w:eastAsia="nl-NL"/>
        </w:rPr>
        <w:t>Al</w:t>
      </w:r>
      <w:r w:rsidRPr="00906249">
        <w:rPr>
          <w:rFonts w:ascii="Tahoma" w:eastAsia="Times New Roman" w:hAnsi="Tahoma" w:cs="Tahoma"/>
          <w:color w:val="141414"/>
          <w:sz w:val="24"/>
          <w:szCs w:val="24"/>
          <w:lang w:eastAsia="nl-NL"/>
        </w:rPr>
        <w:t xml:space="preserve">s de EU deze winter geen gas bespaart, worden ook de voorraden van volgend jaar aangetast. Volgens het Oxford </w:t>
      </w:r>
      <w:proofErr w:type="spellStart"/>
      <w:r w:rsidRPr="00906249">
        <w:rPr>
          <w:rFonts w:ascii="Tahoma" w:eastAsia="Times New Roman" w:hAnsi="Tahoma" w:cs="Tahoma"/>
          <w:color w:val="141414"/>
          <w:sz w:val="24"/>
          <w:szCs w:val="24"/>
          <w:lang w:eastAsia="nl-NL"/>
        </w:rPr>
        <w:t>Institute</w:t>
      </w:r>
      <w:proofErr w:type="spellEnd"/>
      <w:r w:rsidRPr="00906249">
        <w:rPr>
          <w:rFonts w:ascii="Tahoma" w:eastAsia="Times New Roman" w:hAnsi="Tahoma" w:cs="Tahoma"/>
          <w:color w:val="141414"/>
          <w:sz w:val="24"/>
          <w:szCs w:val="24"/>
          <w:lang w:eastAsia="nl-NL"/>
        </w:rPr>
        <w:t xml:space="preserve"> of Energy Studies zal de opslag voor volgend jaar al in november worden geleegd, voordat het stookseizoen in volle gang is, op voorwaarde dat Rusland de gasvoorziening staakt en de EU haar opslag in het komende stookseizoen leegt. Matthias Buck, directeur Europa van de lobbyorganisatie Agora </w:t>
      </w:r>
      <w:proofErr w:type="spellStart"/>
      <w:r w:rsidRPr="00906249">
        <w:rPr>
          <w:rFonts w:ascii="Tahoma" w:eastAsia="Times New Roman" w:hAnsi="Tahoma" w:cs="Tahoma"/>
          <w:color w:val="141414"/>
          <w:sz w:val="24"/>
          <w:szCs w:val="24"/>
          <w:lang w:eastAsia="nl-NL"/>
        </w:rPr>
        <w:t>Energiewende</w:t>
      </w:r>
      <w:proofErr w:type="spellEnd"/>
      <w:r w:rsidRPr="00906249">
        <w:rPr>
          <w:rFonts w:ascii="Tahoma" w:eastAsia="Times New Roman" w:hAnsi="Tahoma" w:cs="Tahoma"/>
          <w:color w:val="141414"/>
          <w:sz w:val="24"/>
          <w:szCs w:val="24"/>
          <w:lang w:eastAsia="nl-NL"/>
        </w:rPr>
        <w:t>, zei:</w:t>
      </w:r>
    </w:p>
    <w:p w14:paraId="7743F10D" w14:textId="77777777" w:rsidR="00906249" w:rsidRPr="00906249" w:rsidRDefault="00906249" w:rsidP="00906249">
      <w:pPr>
        <w:shd w:val="clear" w:color="auto" w:fill="FFFFFF"/>
        <w:rPr>
          <w:rFonts w:ascii="Tahoma" w:eastAsia="Times New Roman" w:hAnsi="Tahoma" w:cs="Tahoma"/>
          <w:b/>
          <w:bCs/>
          <w:color w:val="141414"/>
          <w:sz w:val="24"/>
          <w:szCs w:val="24"/>
          <w:lang w:eastAsia="nl-NL"/>
        </w:rPr>
      </w:pPr>
      <w:r w:rsidRPr="00906249">
        <w:rPr>
          <w:rFonts w:ascii="Tahoma" w:eastAsia="Times New Roman" w:hAnsi="Tahoma" w:cs="Tahoma"/>
          <w:b/>
          <w:bCs/>
          <w:i/>
          <w:iCs/>
          <w:color w:val="141414"/>
          <w:sz w:val="24"/>
          <w:szCs w:val="24"/>
          <w:lang w:eastAsia="nl-NL"/>
        </w:rPr>
        <w:t>"Opslag is het vangnet, maar wat we in deze crisis het meest nodig hebben, is een aanzienlijke vermindering van de vraag."</w:t>
      </w:r>
    </w:p>
    <w:p w14:paraId="04837F7B" w14:textId="77777777" w:rsidR="00906249" w:rsidRPr="00906249" w:rsidRDefault="00906249" w:rsidP="00906249">
      <w:pPr>
        <w:shd w:val="clear" w:color="auto" w:fill="FFFFFF"/>
        <w:rPr>
          <w:rFonts w:ascii="Tahoma" w:eastAsia="Times New Roman" w:hAnsi="Tahoma" w:cs="Tahoma"/>
          <w:color w:val="141414"/>
          <w:sz w:val="24"/>
          <w:szCs w:val="24"/>
          <w:lang w:eastAsia="nl-NL"/>
        </w:rPr>
      </w:pPr>
      <w:r w:rsidRPr="00906249">
        <w:rPr>
          <w:rFonts w:ascii="Tahoma" w:eastAsia="Times New Roman" w:hAnsi="Tahoma" w:cs="Tahoma"/>
          <w:color w:val="141414"/>
          <w:sz w:val="24"/>
          <w:szCs w:val="24"/>
          <w:lang w:eastAsia="nl-NL"/>
        </w:rPr>
        <w:t xml:space="preserve">Volgens Buck moet Duitsland deze winter het gasverbruik met 20 tot 25 procent verminderen. Dit omvat ook een vermindering van de vraag van huishoudens. Dit is een stap die gepaard moet gaan met meer overheidsoptreden om huishoudens met een laag inkomen te beschermen tegen stijgende gas- en elektriciteitskosten. De </w:t>
      </w:r>
      <w:r w:rsidRPr="00906249">
        <w:rPr>
          <w:rFonts w:ascii="Tahoma" w:eastAsia="Times New Roman" w:hAnsi="Tahoma" w:cs="Tahoma"/>
          <w:color w:val="141414"/>
          <w:sz w:val="24"/>
          <w:szCs w:val="24"/>
          <w:lang w:eastAsia="nl-NL"/>
        </w:rPr>
        <w:lastRenderedPageBreak/>
        <w:t>invoer van vloeibaar aardgas zou dit jaar hebben geholpen om de opslag snel te vullen, maar dit zou niet genoeg zijn om het ontbrekende gas uit Rusland in 2023 te vervangen.</w:t>
      </w:r>
    </w:p>
    <w:p w14:paraId="355E5EAB"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249"/>
    <w:rsid w:val="00906249"/>
    <w:rsid w:val="00A13ADC"/>
    <w:rsid w:val="00C60BC5"/>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19DF"/>
  <w15:docId w15:val="{9F3CCA80-DC9A-44C3-AA00-5F9B62D1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296085">
      <w:bodyDiv w:val="1"/>
      <w:marLeft w:val="0"/>
      <w:marRight w:val="0"/>
      <w:marTop w:val="0"/>
      <w:marBottom w:val="0"/>
      <w:divBdr>
        <w:top w:val="none" w:sz="0" w:space="0" w:color="auto"/>
        <w:left w:val="none" w:sz="0" w:space="0" w:color="auto"/>
        <w:bottom w:val="none" w:sz="0" w:space="0" w:color="auto"/>
        <w:right w:val="none" w:sz="0" w:space="0" w:color="auto"/>
      </w:divBdr>
      <w:divsChild>
        <w:div w:id="1168594287">
          <w:marLeft w:val="0"/>
          <w:marRight w:val="0"/>
          <w:marTop w:val="0"/>
          <w:marBottom w:val="360"/>
          <w:divBdr>
            <w:top w:val="none" w:sz="0" w:space="0" w:color="auto"/>
            <w:left w:val="none" w:sz="0" w:space="0" w:color="auto"/>
            <w:bottom w:val="none" w:sz="0" w:space="0" w:color="auto"/>
            <w:right w:val="none" w:sz="0" w:space="0" w:color="auto"/>
          </w:divBdr>
          <w:divsChild>
            <w:div w:id="474219619">
              <w:marLeft w:val="0"/>
              <w:marRight w:val="0"/>
              <w:marTop w:val="0"/>
              <w:marBottom w:val="0"/>
              <w:divBdr>
                <w:top w:val="none" w:sz="0" w:space="0" w:color="auto"/>
                <w:left w:val="none" w:sz="0" w:space="0" w:color="auto"/>
                <w:bottom w:val="none" w:sz="0" w:space="0" w:color="auto"/>
                <w:right w:val="none" w:sz="0" w:space="0" w:color="auto"/>
              </w:divBdr>
            </w:div>
          </w:divsChild>
        </w:div>
        <w:div w:id="1182672055">
          <w:marLeft w:val="0"/>
          <w:marRight w:val="0"/>
          <w:marTop w:val="0"/>
          <w:marBottom w:val="240"/>
          <w:divBdr>
            <w:top w:val="none" w:sz="0" w:space="0" w:color="auto"/>
            <w:left w:val="none" w:sz="0" w:space="0" w:color="auto"/>
            <w:bottom w:val="none" w:sz="0" w:space="0" w:color="auto"/>
            <w:right w:val="none" w:sz="0" w:space="0" w:color="auto"/>
          </w:divBdr>
        </w:div>
        <w:div w:id="1585339433">
          <w:marLeft w:val="0"/>
          <w:marRight w:val="0"/>
          <w:marTop w:val="0"/>
          <w:marBottom w:val="240"/>
          <w:divBdr>
            <w:top w:val="none" w:sz="0" w:space="0" w:color="auto"/>
            <w:left w:val="none" w:sz="0" w:space="0" w:color="auto"/>
            <w:bottom w:val="none" w:sz="0" w:space="0" w:color="auto"/>
            <w:right w:val="none" w:sz="0" w:space="0" w:color="auto"/>
          </w:divBdr>
        </w:div>
        <w:div w:id="1675500207">
          <w:marLeft w:val="0"/>
          <w:marRight w:val="0"/>
          <w:marTop w:val="0"/>
          <w:marBottom w:val="360"/>
          <w:divBdr>
            <w:top w:val="none" w:sz="0" w:space="0" w:color="auto"/>
            <w:left w:val="none" w:sz="0" w:space="0" w:color="auto"/>
            <w:bottom w:val="none" w:sz="0" w:space="0" w:color="auto"/>
            <w:right w:val="none" w:sz="0" w:space="0" w:color="auto"/>
          </w:divBdr>
          <w:divsChild>
            <w:div w:id="794324602">
              <w:marLeft w:val="0"/>
              <w:marRight w:val="0"/>
              <w:marTop w:val="0"/>
              <w:marBottom w:val="0"/>
              <w:divBdr>
                <w:top w:val="none" w:sz="0" w:space="0" w:color="auto"/>
                <w:left w:val="none" w:sz="0" w:space="0" w:color="auto"/>
                <w:bottom w:val="none" w:sz="0" w:space="0" w:color="auto"/>
                <w:right w:val="none" w:sz="0" w:space="0" w:color="auto"/>
              </w:divBdr>
            </w:div>
          </w:divsChild>
        </w:div>
        <w:div w:id="2006132207">
          <w:marLeft w:val="0"/>
          <w:marRight w:val="0"/>
          <w:marTop w:val="480"/>
          <w:marBottom w:val="360"/>
          <w:divBdr>
            <w:top w:val="none" w:sz="0" w:space="0" w:color="auto"/>
            <w:left w:val="none" w:sz="0" w:space="0" w:color="auto"/>
            <w:bottom w:val="none" w:sz="0" w:space="0" w:color="auto"/>
            <w:right w:val="none" w:sz="0" w:space="0" w:color="auto"/>
          </w:divBdr>
          <w:divsChild>
            <w:div w:id="425619871">
              <w:blockQuote w:val="1"/>
              <w:marLeft w:val="0"/>
              <w:marRight w:val="0"/>
              <w:marTop w:val="360"/>
              <w:marBottom w:val="360"/>
              <w:divBdr>
                <w:top w:val="none" w:sz="0" w:space="0" w:color="auto"/>
                <w:left w:val="single" w:sz="24" w:space="12" w:color="18191A"/>
                <w:bottom w:val="none" w:sz="0" w:space="0" w:color="auto"/>
                <w:right w:val="none" w:sz="0" w:space="0" w:color="auto"/>
              </w:divBdr>
            </w:div>
            <w:div w:id="842277404">
              <w:marLeft w:val="0"/>
              <w:marRight w:val="0"/>
              <w:marTop w:val="0"/>
              <w:marBottom w:val="0"/>
              <w:divBdr>
                <w:top w:val="none" w:sz="0" w:space="0" w:color="auto"/>
                <w:left w:val="none" w:sz="0" w:space="0" w:color="auto"/>
                <w:bottom w:val="none" w:sz="0" w:space="0" w:color="auto"/>
                <w:right w:val="none" w:sz="0" w:space="0" w:color="auto"/>
              </w:divBdr>
              <w:divsChild>
                <w:div w:id="733964126">
                  <w:marLeft w:val="0"/>
                  <w:marRight w:val="0"/>
                  <w:marTop w:val="0"/>
                  <w:marBottom w:val="0"/>
                  <w:divBdr>
                    <w:top w:val="none" w:sz="0" w:space="0" w:color="auto"/>
                    <w:left w:val="none" w:sz="0" w:space="0" w:color="auto"/>
                    <w:bottom w:val="none" w:sz="0" w:space="0" w:color="auto"/>
                    <w:right w:val="none" w:sz="0" w:space="0" w:color="auto"/>
                  </w:divBdr>
                  <w:divsChild>
                    <w:div w:id="130024513">
                      <w:marLeft w:val="0"/>
                      <w:marRight w:val="0"/>
                      <w:marTop w:val="0"/>
                      <w:marBottom w:val="0"/>
                      <w:divBdr>
                        <w:top w:val="none" w:sz="0" w:space="0" w:color="auto"/>
                        <w:left w:val="none" w:sz="0" w:space="0" w:color="auto"/>
                        <w:bottom w:val="none" w:sz="0" w:space="0" w:color="auto"/>
                        <w:right w:val="none" w:sz="0" w:space="0" w:color="auto"/>
                      </w:divBdr>
                      <w:divsChild>
                        <w:div w:id="1771658950">
                          <w:marLeft w:val="0"/>
                          <w:marRight w:val="0"/>
                          <w:marTop w:val="0"/>
                          <w:marBottom w:val="0"/>
                          <w:divBdr>
                            <w:top w:val="none" w:sz="0" w:space="0" w:color="auto"/>
                            <w:left w:val="none" w:sz="0" w:space="0" w:color="auto"/>
                            <w:bottom w:val="none" w:sz="0" w:space="0" w:color="auto"/>
                            <w:right w:val="none" w:sz="0" w:space="0" w:color="auto"/>
                          </w:divBdr>
                          <w:divsChild>
                            <w:div w:id="440342709">
                              <w:marLeft w:val="0"/>
                              <w:marRight w:val="0"/>
                              <w:marTop w:val="0"/>
                              <w:marBottom w:val="0"/>
                              <w:divBdr>
                                <w:top w:val="none" w:sz="0" w:space="0" w:color="auto"/>
                                <w:left w:val="none" w:sz="0" w:space="0" w:color="auto"/>
                                <w:bottom w:val="none" w:sz="0" w:space="0" w:color="auto"/>
                                <w:right w:val="none" w:sz="0" w:space="0" w:color="auto"/>
                              </w:divBdr>
                              <w:divsChild>
                                <w:div w:id="5878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376">
                      <w:marLeft w:val="0"/>
                      <w:marRight w:val="0"/>
                      <w:marTop w:val="0"/>
                      <w:marBottom w:val="240"/>
                      <w:divBdr>
                        <w:top w:val="none" w:sz="0" w:space="0" w:color="auto"/>
                        <w:left w:val="none" w:sz="0" w:space="0" w:color="auto"/>
                        <w:bottom w:val="none" w:sz="0" w:space="0" w:color="auto"/>
                        <w:right w:val="none" w:sz="0" w:space="0" w:color="auto"/>
                      </w:divBdr>
                      <w:divsChild>
                        <w:div w:id="10514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77807">
              <w:blockQuote w:val="1"/>
              <w:marLeft w:val="0"/>
              <w:marRight w:val="0"/>
              <w:marTop w:val="360"/>
              <w:marBottom w:val="360"/>
              <w:divBdr>
                <w:top w:val="none" w:sz="0" w:space="0" w:color="auto"/>
                <w:left w:val="single" w:sz="24" w:space="12" w:color="18191A"/>
                <w:bottom w:val="none" w:sz="0" w:space="0" w:color="auto"/>
                <w:right w:val="none" w:sz="0" w:space="0" w:color="auto"/>
              </w:divBdr>
            </w:div>
            <w:div w:id="2059013756">
              <w:marLeft w:val="0"/>
              <w:marRight w:val="0"/>
              <w:marTop w:val="0"/>
              <w:marBottom w:val="0"/>
              <w:divBdr>
                <w:top w:val="none" w:sz="0" w:space="0" w:color="auto"/>
                <w:left w:val="none" w:sz="0" w:space="0" w:color="auto"/>
                <w:bottom w:val="none" w:sz="0" w:space="0" w:color="auto"/>
                <w:right w:val="none" w:sz="0" w:space="0" w:color="auto"/>
              </w:divBdr>
              <w:divsChild>
                <w:div w:id="2014529591">
                  <w:marLeft w:val="0"/>
                  <w:marRight w:val="0"/>
                  <w:marTop w:val="0"/>
                  <w:marBottom w:val="0"/>
                  <w:divBdr>
                    <w:top w:val="none" w:sz="0" w:space="0" w:color="auto"/>
                    <w:left w:val="none" w:sz="0" w:space="0" w:color="auto"/>
                    <w:bottom w:val="none" w:sz="0" w:space="0" w:color="auto"/>
                    <w:right w:val="none" w:sz="0" w:space="0" w:color="auto"/>
                  </w:divBdr>
                  <w:divsChild>
                    <w:div w:id="860169554">
                      <w:marLeft w:val="0"/>
                      <w:marRight w:val="0"/>
                      <w:marTop w:val="0"/>
                      <w:marBottom w:val="240"/>
                      <w:divBdr>
                        <w:top w:val="none" w:sz="0" w:space="0" w:color="auto"/>
                        <w:left w:val="none" w:sz="0" w:space="0" w:color="auto"/>
                        <w:bottom w:val="none" w:sz="0" w:space="0" w:color="auto"/>
                        <w:right w:val="none" w:sz="0" w:space="0" w:color="auto"/>
                      </w:divBdr>
                      <w:divsChild>
                        <w:div w:id="978803413">
                          <w:marLeft w:val="0"/>
                          <w:marRight w:val="0"/>
                          <w:marTop w:val="0"/>
                          <w:marBottom w:val="0"/>
                          <w:divBdr>
                            <w:top w:val="none" w:sz="0" w:space="0" w:color="auto"/>
                            <w:left w:val="none" w:sz="0" w:space="0" w:color="auto"/>
                            <w:bottom w:val="none" w:sz="0" w:space="0" w:color="auto"/>
                            <w:right w:val="none" w:sz="0" w:space="0" w:color="auto"/>
                          </w:divBdr>
                        </w:div>
                      </w:divsChild>
                    </w:div>
                    <w:div w:id="968976564">
                      <w:marLeft w:val="0"/>
                      <w:marRight w:val="0"/>
                      <w:marTop w:val="0"/>
                      <w:marBottom w:val="0"/>
                      <w:divBdr>
                        <w:top w:val="none" w:sz="0" w:space="0" w:color="auto"/>
                        <w:left w:val="none" w:sz="0" w:space="0" w:color="auto"/>
                        <w:bottom w:val="none" w:sz="0" w:space="0" w:color="auto"/>
                        <w:right w:val="none" w:sz="0" w:space="0" w:color="auto"/>
                      </w:divBdr>
                      <w:divsChild>
                        <w:div w:id="1786999087">
                          <w:marLeft w:val="0"/>
                          <w:marRight w:val="0"/>
                          <w:marTop w:val="0"/>
                          <w:marBottom w:val="0"/>
                          <w:divBdr>
                            <w:top w:val="none" w:sz="0" w:space="0" w:color="auto"/>
                            <w:left w:val="none" w:sz="0" w:space="0" w:color="auto"/>
                            <w:bottom w:val="none" w:sz="0" w:space="0" w:color="auto"/>
                            <w:right w:val="none" w:sz="0" w:space="0" w:color="auto"/>
                          </w:divBdr>
                          <w:divsChild>
                            <w:div w:id="1539276525">
                              <w:marLeft w:val="0"/>
                              <w:marRight w:val="0"/>
                              <w:marTop w:val="0"/>
                              <w:marBottom w:val="0"/>
                              <w:divBdr>
                                <w:top w:val="none" w:sz="0" w:space="0" w:color="auto"/>
                                <w:left w:val="none" w:sz="0" w:space="0" w:color="auto"/>
                                <w:bottom w:val="none" w:sz="0" w:space="0" w:color="auto"/>
                                <w:right w:val="none" w:sz="0" w:space="0" w:color="auto"/>
                              </w:divBdr>
                              <w:divsChild>
                                <w:div w:id="14651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1</cp:revision>
  <dcterms:created xsi:type="dcterms:W3CDTF">2022-09-05T06:54:00Z</dcterms:created>
  <dcterms:modified xsi:type="dcterms:W3CDTF">2022-09-05T15:03:00Z</dcterms:modified>
</cp:coreProperties>
</file>