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A698" w14:textId="77777777" w:rsidR="00C366C6" w:rsidRDefault="00C366C6" w:rsidP="00C366C6">
      <w:r>
        <w:t>DE GENOCIDE VAN INDONESIË IN 1965: DE ONBEKENDE OORLOG VAN DUITSLAND TEGEN HET COMMUNISME</w:t>
      </w:r>
    </w:p>
    <w:p w14:paraId="36BDE5FE" w14:textId="77777777" w:rsidR="00C366C6" w:rsidRDefault="00C366C6" w:rsidP="00C366C6">
      <w:r>
        <w:t>30 september 2022</w:t>
      </w:r>
    </w:p>
    <w:p w14:paraId="2E2D13C5" w14:textId="77777777" w:rsidR="00C366C6" w:rsidRDefault="00C366C6" w:rsidP="00C366C6">
      <w:r>
        <w:t>Deel dit verhaal</w:t>
      </w:r>
    </w:p>
    <w:p w14:paraId="125C45E2" w14:textId="77777777" w:rsidR="00C366C6" w:rsidRDefault="00C366C6" w:rsidP="00C366C6">
      <w:r>
        <w:t>Facebook</w:t>
      </w:r>
    </w:p>
    <w:p w14:paraId="78F1B65B" w14:textId="77777777" w:rsidR="00C366C6" w:rsidRDefault="00C366C6" w:rsidP="00C366C6">
      <w:r>
        <w:t>Twitteren</w:t>
      </w:r>
    </w:p>
    <w:p w14:paraId="6BEDB74B" w14:textId="77777777" w:rsidR="00C366C6" w:rsidRDefault="00C366C6" w:rsidP="00C366C6">
      <w:r>
        <w:t>Lees dit artikel in het Duits</w:t>
      </w:r>
    </w:p>
    <w:p w14:paraId="199DAA5D" w14:textId="77777777" w:rsidR="00C366C6" w:rsidRDefault="00C366C6" w:rsidP="00C366C6"/>
    <w:p w14:paraId="509D7DD6" w14:textId="77777777" w:rsidR="00C366C6" w:rsidRDefault="00C366C6" w:rsidP="00C366C6">
      <w:r>
        <w:t xml:space="preserve">De Indonesische militaire junta onder Muhammad </w:t>
      </w:r>
      <w:proofErr w:type="spellStart"/>
      <w:r>
        <w:t>Suharto</w:t>
      </w:r>
      <w:proofErr w:type="spellEnd"/>
      <w:r>
        <w:t xml:space="preserve"> vermoordde honderdduizenden communisten in het midden van de late jaren 1960 – met volledige medeweten van de Bondsrepubliek Duitsland</w:t>
      </w:r>
    </w:p>
    <w:p w14:paraId="44F16298" w14:textId="77777777" w:rsidR="00C366C6" w:rsidRDefault="00C366C6" w:rsidP="00C366C6"/>
    <w:p w14:paraId="7B60319D" w14:textId="77777777" w:rsidR="00C366C6" w:rsidRDefault="00C366C6" w:rsidP="00C366C6"/>
    <w:p w14:paraId="345C506B" w14:textId="77777777" w:rsidR="00C366C6" w:rsidRDefault="00C366C6" w:rsidP="00C366C6">
      <w:r>
        <w:t xml:space="preserve">Op 1 oktober 1965 greep een militaire junta onder bevel van generaal Haji Muhammad </w:t>
      </w:r>
      <w:proofErr w:type="spellStart"/>
      <w:r>
        <w:t>Suharto</w:t>
      </w:r>
      <w:proofErr w:type="spellEnd"/>
      <w:r>
        <w:t xml:space="preserve"> (1921-2008) de macht in Indonesië door een staatsgreep te plegen, waarbij de toenmalige president, Ahmed </w:t>
      </w:r>
      <w:proofErr w:type="spellStart"/>
      <w:r>
        <w:t>Sukarno</w:t>
      </w:r>
      <w:proofErr w:type="spellEnd"/>
      <w:r>
        <w:t xml:space="preserve"> (1901-1970) (die net werd in 1963 tot president voor het leven gekozen en leidde een eenheidsregering bestaande uit nationalisten, islamisten en communisten) volkomen verrast. Hoewel hij officieel in functie bleef, werd hij gedwongen het leger de vrije hand te geven, en ze zetten hem uiteindelijk af in maart 1967. De leiders van de staatsgreep verbood onmiddellijk de Communistische Partij van Indonesië (PKI), de op twee na grootste communistische partij ter wereld. in die tijd. Deze repressieve maatregelen troffen ook organisaties die direct of indirect banden hadden met de PKI. </w:t>
      </w:r>
    </w:p>
    <w:p w14:paraId="5485E06D" w14:textId="77777777" w:rsidR="00C366C6" w:rsidRDefault="00C366C6" w:rsidP="00C366C6"/>
    <w:p w14:paraId="2EFFA159" w14:textId="77777777" w:rsidR="00C366C6" w:rsidRDefault="00C366C6" w:rsidP="00C366C6">
      <w:r>
        <w:t xml:space="preserve">Tussen oktober 1965 en begin jaren zeventig stopte de junta leiders, leden en sympathisanten van de PKI in concentratiekampen en vermoordde hen. Volgens </w:t>
      </w:r>
      <w:proofErr w:type="spellStart"/>
      <w:r>
        <w:t>Sarwo</w:t>
      </w:r>
      <w:proofErr w:type="spellEnd"/>
      <w:r>
        <w:t xml:space="preserve"> </w:t>
      </w:r>
      <w:proofErr w:type="spellStart"/>
      <w:r>
        <w:t>Edhie</w:t>
      </w:r>
      <w:proofErr w:type="spellEnd"/>
      <w:r>
        <w:t xml:space="preserve"> (1925–1989), een officier van het </w:t>
      </w:r>
      <w:proofErr w:type="spellStart"/>
      <w:r>
        <w:t>Army</w:t>
      </w:r>
      <w:proofErr w:type="spellEnd"/>
      <w:r>
        <w:t xml:space="preserve"> Frontier Regiment van de Special </w:t>
      </w:r>
      <w:proofErr w:type="spellStart"/>
      <w:r>
        <w:t>Forces</w:t>
      </w:r>
      <w:proofErr w:type="spellEnd"/>
      <w:r>
        <w:t xml:space="preserve"> Unit van de Indonesische strijdkrachten, bedroeg het aantal geëxecuteerden naar schatting "twee of drie miljoen". [1]  Hoewel deze misdaad neerkomt op genocide tegen communisten, is het grotendeels onbekend gebleven bij de wereld.</w:t>
      </w:r>
    </w:p>
    <w:p w14:paraId="1FDD8E74" w14:textId="77777777" w:rsidR="00C366C6" w:rsidRDefault="00C366C6" w:rsidP="00C366C6"/>
    <w:p w14:paraId="11AEB7AF" w14:textId="77777777" w:rsidR="00C366C6" w:rsidRDefault="00C366C6" w:rsidP="00C366C6">
      <w:r>
        <w:t>» VOLLEDIG VERNIETIGEN «</w:t>
      </w:r>
    </w:p>
    <w:p w14:paraId="76C9693F" w14:textId="77777777" w:rsidR="00C366C6" w:rsidRDefault="00C366C6" w:rsidP="00C366C6">
      <w:r>
        <w:t>Onderzoek in de politieke archieven van het Duitse ministerie van Buitenlandse Zaken  (</w:t>
      </w:r>
      <w:proofErr w:type="spellStart"/>
      <w:r>
        <w:t>Auswärtiges</w:t>
      </w:r>
      <w:proofErr w:type="spellEnd"/>
      <w:r>
        <w:t xml:space="preserve"> </w:t>
      </w:r>
      <w:proofErr w:type="spellStart"/>
      <w:r>
        <w:t>Amt</w:t>
      </w:r>
      <w:proofErr w:type="spellEnd"/>
      <w:r>
        <w:t xml:space="preserve">)  heeft uitgewezen dat de Bondsrepubliek Duitsland vanaf het begin volledig op de hoogte was van het bloedbad in Indonesië, dat werd gecoördineerd met de VS. [2]  Zo was het ministerie van Buitenlandse Zaken in Bonn, destijds de hoofdstad van de Bondsrepubliek Duitsland, zich er terdege van bewust dat “de Indonesische strijdkrachten de communistische partij volledig hebben vernietigd”, zoals gezantschapsraadslid </w:t>
      </w:r>
      <w:proofErr w:type="spellStart"/>
      <w:r>
        <w:t>Hilmar</w:t>
      </w:r>
      <w:proofErr w:type="spellEnd"/>
      <w:r>
        <w:t xml:space="preserve"> </w:t>
      </w:r>
      <w:proofErr w:type="spellStart"/>
      <w:r>
        <w:t>Bassler</w:t>
      </w:r>
      <w:proofErr w:type="spellEnd"/>
      <w:r>
        <w:t xml:space="preserve"> berichtte. 3 december 1965. [3]  De documenten bewijzen verder dat de Duitse federale regering de militaire dictatuur in Indonesië zonder voorbehoud steunde – politiek, economisch en militair.</w:t>
      </w:r>
    </w:p>
    <w:p w14:paraId="27D78A54" w14:textId="77777777" w:rsidR="00C366C6" w:rsidRDefault="00C366C6" w:rsidP="00C366C6"/>
    <w:p w14:paraId="12E2767C" w14:textId="77777777" w:rsidR="00C366C6" w:rsidRDefault="00C366C6" w:rsidP="00C366C6"/>
    <w:p w14:paraId="14E82ED8" w14:textId="77777777" w:rsidR="00C366C6" w:rsidRDefault="00C366C6" w:rsidP="00C366C6">
      <w:r>
        <w:t xml:space="preserve">[3] AA PA B 37 REF. IB5 173  </w:t>
      </w:r>
    </w:p>
    <w:p w14:paraId="2A59C5FF" w14:textId="77777777" w:rsidR="00C366C6" w:rsidRDefault="00C366C6" w:rsidP="00C366C6"/>
    <w:p w14:paraId="510DA3F3" w14:textId="77777777" w:rsidR="00C366C6" w:rsidRDefault="00C366C6" w:rsidP="00C366C6">
      <w:r>
        <w:t xml:space="preserve">[3] AA PA B 37 REF. IB5 173  </w:t>
      </w:r>
    </w:p>
    <w:p w14:paraId="135772BA" w14:textId="77777777" w:rsidR="00C366C6" w:rsidRDefault="00C366C6" w:rsidP="00C366C6">
      <w:r>
        <w:t>Uit een document van 17 augustus 1965 blijkt dat de Bondsrepubliek Duitsland al in 1965 in het bezit was van 22 industrieconcessies, 18 handelsconcessies en twee transportconcessies – waarmee kapitaal werd geëxporteerd om goedkope grondstoffen en arbeidskrachten te verwerven. [4]  Uit documenten van 19 januari 1965 blijkt dat de federale regering besloot Indonesië een "speciaal fonds" van 100 miljoen DM toe te kennen [5] , terwijl uit documenten van 17 mei 1968 blijkt dat er een "kapitaalhulpovereenkomst" was gesloten. [6]  Elke bewering dat Bonn op deze manier de Derde Wereld hielp, zou de plank volledig misslaan; integendeel, het ging alleen om neokoloniale afhankelijkheidsrelaties.</w:t>
      </w:r>
    </w:p>
    <w:p w14:paraId="1CD90E0F" w14:textId="77777777" w:rsidR="00C366C6" w:rsidRDefault="00C366C6" w:rsidP="00C366C6"/>
    <w:p w14:paraId="4DFD09AC" w14:textId="77777777" w:rsidR="00C366C6" w:rsidRDefault="00C366C6" w:rsidP="00C366C6"/>
    <w:p w14:paraId="7F68FC79" w14:textId="77777777" w:rsidR="00C366C6" w:rsidRDefault="00C366C6" w:rsidP="00C366C6">
      <w:r>
        <w:t>[5] AA PA B 37 REF. IB5 173</w:t>
      </w:r>
    </w:p>
    <w:p w14:paraId="79AAAADC" w14:textId="77777777" w:rsidR="00C366C6" w:rsidRDefault="00C366C6" w:rsidP="00C366C6"/>
    <w:p w14:paraId="2369B255" w14:textId="77777777" w:rsidR="00C366C6" w:rsidRDefault="00C366C6" w:rsidP="00C366C6">
      <w:r>
        <w:t>[6] AA PA: B 57 REF. 405/IIIA4 104</w:t>
      </w:r>
    </w:p>
    <w:p w14:paraId="28EB3CD3" w14:textId="77777777" w:rsidR="00C366C6" w:rsidRDefault="00C366C6" w:rsidP="00C366C6">
      <w:r>
        <w:t xml:space="preserve">Een nadere blik op de ambassadeurs van de Bondsrepubliek Duitsland in Jakarta onthult een aantal zeer interessante feiten. Alle mannen die deze functie bekleedden tussen 1952 en 1970 - Werner Otto </w:t>
      </w:r>
      <w:proofErr w:type="spellStart"/>
      <w:r>
        <w:t>von</w:t>
      </w:r>
      <w:proofErr w:type="spellEnd"/>
      <w:r>
        <w:t xml:space="preserve"> </w:t>
      </w:r>
      <w:proofErr w:type="spellStart"/>
      <w:r>
        <w:t>Hentig</w:t>
      </w:r>
      <w:proofErr w:type="spellEnd"/>
      <w:r>
        <w:t xml:space="preserve"> (1886–1984), Helmut </w:t>
      </w:r>
      <w:proofErr w:type="spellStart"/>
      <w:r>
        <w:t>Allardt</w:t>
      </w:r>
      <w:proofErr w:type="spellEnd"/>
      <w:r>
        <w:t xml:space="preserve"> (1907–1987), Dietrich </w:t>
      </w:r>
      <w:proofErr w:type="spellStart"/>
      <w:r>
        <w:t>von</w:t>
      </w:r>
      <w:proofErr w:type="spellEnd"/>
      <w:r>
        <w:t xml:space="preserve"> </w:t>
      </w:r>
      <w:proofErr w:type="spellStart"/>
      <w:r>
        <w:t>Mirbach</w:t>
      </w:r>
      <w:proofErr w:type="spellEnd"/>
      <w:r>
        <w:t xml:space="preserve"> (1907–1977), </w:t>
      </w:r>
      <w:proofErr w:type="spellStart"/>
      <w:r>
        <w:t>Gerhart</w:t>
      </w:r>
      <w:proofErr w:type="spellEnd"/>
      <w:r>
        <w:t xml:space="preserve"> </w:t>
      </w:r>
      <w:proofErr w:type="spellStart"/>
      <w:r>
        <w:t>Weiz</w:t>
      </w:r>
      <w:proofErr w:type="spellEnd"/>
      <w:r>
        <w:t xml:space="preserve"> (1906–1983), </w:t>
      </w:r>
      <w:proofErr w:type="spellStart"/>
      <w:r>
        <w:t>Luitpold</w:t>
      </w:r>
      <w:proofErr w:type="spellEnd"/>
      <w:r>
        <w:t xml:space="preserve"> </w:t>
      </w:r>
      <w:proofErr w:type="spellStart"/>
      <w:r>
        <w:t>Werz</w:t>
      </w:r>
      <w:proofErr w:type="spellEnd"/>
      <w:r>
        <w:t xml:space="preserve"> (1907–1973) en </w:t>
      </w:r>
      <w:proofErr w:type="spellStart"/>
      <w:r>
        <w:t>Hilmar</w:t>
      </w:r>
      <w:proofErr w:type="spellEnd"/>
      <w:r>
        <w:t xml:space="preserve"> </w:t>
      </w:r>
      <w:proofErr w:type="spellStart"/>
      <w:r>
        <w:t>Bassler</w:t>
      </w:r>
      <w:proofErr w:type="spellEnd"/>
      <w:r>
        <w:t xml:space="preserve"> (1907–1971) - hadden tussen 1933 en 1945 al carrière gemaakt in de buitenlandse dienst en waren dus in actieve dienst onder Joachim Ribbentrop, de minister van Buitenlandse Zaken van het Duitse Rijk tijdens de fascistische regime. Hun </w:t>
      </w:r>
      <w:proofErr w:type="spellStart"/>
      <w:r>
        <w:t>nazi-verleden</w:t>
      </w:r>
      <w:proofErr w:type="spellEnd"/>
      <w:r>
        <w:t xml:space="preserve"> was nooit een probleem voor hen in Bonn, sterker nog, je zou bijna kunnen zeggen dat het als vanzelfsprekend werd beschouwd. Werner Otto </w:t>
      </w:r>
      <w:proofErr w:type="spellStart"/>
      <w:r>
        <w:t>von</w:t>
      </w:r>
      <w:proofErr w:type="spellEnd"/>
      <w:r>
        <w:t xml:space="preserve"> </w:t>
      </w:r>
      <w:proofErr w:type="spellStart"/>
      <w:r>
        <w:t>Henting</w:t>
      </w:r>
      <w:proofErr w:type="spellEnd"/>
      <w:r>
        <w:t xml:space="preserve">, de eerste ambassadeur van de Bondsrepubliek Duitsland in Indonesië in 1952, was ambtenaar bij het ministerie van Buitenlandse Zaken. had de voormalige moefti van Jeruzalem en nazi-collaborateur Mohammed </w:t>
      </w:r>
      <w:proofErr w:type="spellStart"/>
      <w:r>
        <w:t>Amin</w:t>
      </w:r>
      <w:proofErr w:type="spellEnd"/>
      <w:r>
        <w:t xml:space="preserve"> al-</w:t>
      </w:r>
      <w:proofErr w:type="spellStart"/>
      <w:r>
        <w:t>Husseini</w:t>
      </w:r>
      <w:proofErr w:type="spellEnd"/>
      <w:r>
        <w:t xml:space="preserve"> op 6 april 1945 kunnen helpen vluchten uit het verslagen nazi-Duitsland. </w:t>
      </w:r>
      <w:proofErr w:type="spellStart"/>
      <w:r>
        <w:t>Hilmar</w:t>
      </w:r>
      <w:proofErr w:type="spellEnd"/>
      <w:r>
        <w:t xml:space="preserve"> </w:t>
      </w:r>
      <w:proofErr w:type="spellStart"/>
      <w:r>
        <w:t>Bassler</w:t>
      </w:r>
      <w:proofErr w:type="spellEnd"/>
      <w:r>
        <w:t xml:space="preserve">, de ambassadeur van 1968 tot 1970, was verantwoordelijk voor de </w:t>
      </w:r>
      <w:proofErr w:type="spellStart"/>
      <w:r>
        <w:t>nazi-propaganda</w:t>
      </w:r>
      <w:proofErr w:type="spellEnd"/>
      <w:r>
        <w:t xml:space="preserve"> in Oost-Azië tijdens de Tweede Wereldoorlog. Zoals we kunnen zien, stuurde Bonn diplomaten met voorkennis en connecties naar het Aziatische land met de grootste moslimbevolking ter wereld.</w:t>
      </w:r>
    </w:p>
    <w:p w14:paraId="63892B3D" w14:textId="77777777" w:rsidR="00C366C6" w:rsidRDefault="00C366C6" w:rsidP="00C366C6"/>
    <w:p w14:paraId="204CB308" w14:textId="77777777" w:rsidR="00C366C6" w:rsidRDefault="00C366C6" w:rsidP="00C366C6">
      <w:r>
        <w:t xml:space="preserve">De ambassadeurs en hun medewerkers kregen kennis, soms gedetailleerde kennis, van de misdaden van de Soeharto-regimes. Zo meldde Meyer, militair attaché van de ambassade in Jakarta, op 8 januari 1965 nonchalant aan het Bondsministerie van Defensie in Bonn dat hij van zijn Indonesische contactpersoon, generaal-majoor Ibrahim </w:t>
      </w:r>
      <w:proofErr w:type="spellStart"/>
      <w:r>
        <w:t>Adjie</w:t>
      </w:r>
      <w:proofErr w:type="spellEnd"/>
      <w:r>
        <w:t>, had vernomen dat diens eenheid 1.400 communistische plantagearbeiders worden "uit voorzorg en als experiment gearresteerd" om de reactie van de Communistische Partij te testen, eraan toevoegend dat 400 van hen later werden vrijgelaten, terwijl "de rest werd begraven". [7]</w:t>
      </w:r>
    </w:p>
    <w:p w14:paraId="397CF4A7" w14:textId="77777777" w:rsidR="00C366C6" w:rsidRDefault="00C366C6" w:rsidP="00C366C6"/>
    <w:p w14:paraId="09C26DBC" w14:textId="77777777" w:rsidR="00C366C6" w:rsidRDefault="00C366C6" w:rsidP="00C366C6"/>
    <w:p w14:paraId="02F86838" w14:textId="77777777" w:rsidR="00C366C6" w:rsidRDefault="00C366C6" w:rsidP="00C366C6">
      <w:r>
        <w:t>[7] AA PA: B 37 REF. IB5 169A</w:t>
      </w:r>
    </w:p>
    <w:p w14:paraId="0EC2D230" w14:textId="77777777" w:rsidR="00C366C6" w:rsidRDefault="00C366C6" w:rsidP="00C366C6"/>
    <w:p w14:paraId="63062480" w14:textId="77777777" w:rsidR="00C366C6" w:rsidRDefault="00C366C6" w:rsidP="00C366C6">
      <w:r>
        <w:t>[7] AA PA: B 37 REF. IB5 169A</w:t>
      </w:r>
    </w:p>
    <w:p w14:paraId="7DB321A8" w14:textId="77777777" w:rsidR="00C366C6" w:rsidRDefault="00C366C6" w:rsidP="00C366C6"/>
    <w:p w14:paraId="5C1F1E18" w14:textId="77777777" w:rsidR="00C366C6" w:rsidRDefault="00C366C6" w:rsidP="00C366C6">
      <w:r>
        <w:t>[7] AA PA: B 37 REF. IB5 169A</w:t>
      </w:r>
    </w:p>
    <w:p w14:paraId="30D2667F" w14:textId="77777777" w:rsidR="00C366C6" w:rsidRDefault="00C366C6" w:rsidP="00C366C6">
      <w:r>
        <w:t xml:space="preserve">UITWISSELING VAN INLICHTINGEN </w:t>
      </w:r>
    </w:p>
    <w:p w14:paraId="12B2DF92" w14:textId="77777777" w:rsidR="00C366C6" w:rsidRDefault="00C366C6" w:rsidP="00C366C6">
      <w:r>
        <w:t>Een brief van de ambassade van de Bondsrepubliek Duitsland in Jakarta aan het ministerie van Buitenlandse Zaken in Bonn van 12 oktober 1967, gemarkeerd als "geheim", onthult duidelijk het hoge niveau van anticommunistische samenwerking:</w:t>
      </w:r>
    </w:p>
    <w:p w14:paraId="733797D0" w14:textId="77777777" w:rsidR="00C366C6" w:rsidRDefault="00C366C6" w:rsidP="00C366C6"/>
    <w:p w14:paraId="36C7F41C" w14:textId="77777777" w:rsidR="00C366C6" w:rsidRDefault="00C366C6" w:rsidP="00C366C6">
      <w:r>
        <w:t>“re: Samenwerking inlichtingendienst met Indonesische militaire autoriteiten Per brief aan BMVTG [Federaal Ministerie van Defensie] (...) keurt militair attaché de opleiding van officieren van de Indonesische geheime dienst door de BNB [Federale Inlichtingendienst] en samenwerking en uitwisseling van inlichtingen over het communisme goed . [8]</w:t>
      </w:r>
    </w:p>
    <w:p w14:paraId="2FEC9F3A" w14:textId="77777777" w:rsidR="00C366C6" w:rsidRDefault="00C366C6" w:rsidP="00C366C6"/>
    <w:p w14:paraId="23A551BC" w14:textId="77777777" w:rsidR="00C366C6" w:rsidRDefault="00C366C6" w:rsidP="00C366C6"/>
    <w:p w14:paraId="183D4EB9" w14:textId="77777777" w:rsidR="00C366C6" w:rsidRDefault="00C366C6" w:rsidP="00C366C6">
      <w:r>
        <w:t>[8] AA PA: B 130 VS-REG 903</w:t>
      </w:r>
    </w:p>
    <w:p w14:paraId="0301D63E" w14:textId="77777777" w:rsidR="00C366C6" w:rsidRDefault="00C366C6" w:rsidP="00C366C6"/>
    <w:p w14:paraId="7884C37D" w14:textId="77777777" w:rsidR="00C366C6" w:rsidRDefault="00C366C6" w:rsidP="00C366C6">
      <w:r>
        <w:t>[8] AA PA: B 130 VS-REG 903</w:t>
      </w:r>
    </w:p>
    <w:p w14:paraId="184C90BF" w14:textId="77777777" w:rsidR="00C366C6" w:rsidRDefault="00C366C6" w:rsidP="00C366C6"/>
    <w:p w14:paraId="4C599D05" w14:textId="77777777" w:rsidR="00C366C6" w:rsidRDefault="00C366C6" w:rsidP="00C366C6">
      <w:r>
        <w:t>[8] AA PA: B 130 VS-REG 903</w:t>
      </w:r>
    </w:p>
    <w:p w14:paraId="24E9940C" w14:textId="77777777" w:rsidR="00C366C6" w:rsidRDefault="00C366C6" w:rsidP="00C366C6">
      <w:r>
        <w:t>Uiteraard bleef de samenwerking niet beperkt tot informatie-uitwisseling. Op 26 oktober 1965 bijvoorbeeld, terwijl het bloedbad in volle gang was, rechtvaardigden leden van het ministerie van Buitenlandse Zaken in Bonn de "export van pistoolgrepen": "Het zou voor ons onverdedigbaar zijn om te weigeren deze indirecte hulp aan het Indonesische leger te verlenen , die de wapens opneemt tegen de Communistische Partij.” Ze voegden eraan toe dat er alleen voor moet worden gezorgd "dat de pistoolgrepen niet als Duitse producten worden geëtiketteerd". [9]</w:t>
      </w:r>
    </w:p>
    <w:p w14:paraId="2FE151EC" w14:textId="77777777" w:rsidR="00C366C6" w:rsidRDefault="00C366C6" w:rsidP="00C366C6"/>
    <w:p w14:paraId="7210A219" w14:textId="77777777" w:rsidR="00C366C6" w:rsidRDefault="00C366C6" w:rsidP="00C366C6">
      <w:r>
        <w:t>[9] AA PA: B 57 REF. 405/IIIA4 122</w:t>
      </w:r>
    </w:p>
    <w:p w14:paraId="03279159" w14:textId="77777777" w:rsidR="00C366C6" w:rsidRDefault="00C366C6" w:rsidP="00C366C6">
      <w:r>
        <w:t>[9] AA PA: B 57 REF. 405/IIIA4 122</w:t>
      </w:r>
    </w:p>
    <w:p w14:paraId="1FFFA4FA" w14:textId="77777777" w:rsidR="00C366C6" w:rsidRDefault="00C366C6" w:rsidP="00C366C6">
      <w:r>
        <w:t>[9] AA PA: B 57 REF. 405/IIIA4 122</w:t>
      </w:r>
    </w:p>
    <w:p w14:paraId="2D68D3A8" w14:textId="77777777" w:rsidR="00C366C6" w:rsidRDefault="00C366C6" w:rsidP="00C366C6">
      <w:r>
        <w:t>[9] AA PA: B 57 REF. 405/IIIA4 122</w:t>
      </w:r>
    </w:p>
    <w:p w14:paraId="298C8D6E" w14:textId="77777777" w:rsidR="00C366C6" w:rsidRDefault="00C366C6" w:rsidP="00C366C6">
      <w:r>
        <w:t>[9] AA PA: B 57 REF. 405/IIIA4 122</w:t>
      </w:r>
    </w:p>
    <w:p w14:paraId="101A6DAF" w14:textId="77777777" w:rsidR="00C366C6" w:rsidRDefault="00C366C6" w:rsidP="00C366C6">
      <w:r>
        <w:t>[9] AA PA: B 57 REF. 405/IIIA4 122</w:t>
      </w:r>
    </w:p>
    <w:p w14:paraId="60EE994E" w14:textId="77777777" w:rsidR="00C366C6" w:rsidRDefault="00C366C6" w:rsidP="00C366C6">
      <w:r>
        <w:t>[9] AA PA: B 57 REF. 405/IIIA4 122</w:t>
      </w:r>
    </w:p>
    <w:p w14:paraId="3C7C3129" w14:textId="77777777" w:rsidR="00C366C6" w:rsidRDefault="00C366C6" w:rsidP="00C366C6">
      <w:r>
        <w:t>[9] AA PA: B 57 REF. 405/IIIA4 122</w:t>
      </w:r>
    </w:p>
    <w:p w14:paraId="0376B3FC" w14:textId="77777777" w:rsidR="00C366C6" w:rsidRDefault="00C366C6" w:rsidP="00C366C6">
      <w:r>
        <w:t>[9] AA PA: B 57 REF. 405/IIIA4 122</w:t>
      </w:r>
    </w:p>
    <w:p w14:paraId="7BE385F6" w14:textId="77777777" w:rsidR="00C366C6" w:rsidRDefault="00C366C6" w:rsidP="00C366C6">
      <w:r>
        <w:t>[9] AA PA: B 57 REF. 405/IIIA4 122</w:t>
      </w:r>
    </w:p>
    <w:p w14:paraId="62973024" w14:textId="77777777" w:rsidR="00C366C6" w:rsidRDefault="00C366C6" w:rsidP="00C366C6">
      <w:r>
        <w:t>[9] AA PA: B 57 REF. 405/IIIA4 122</w:t>
      </w:r>
    </w:p>
    <w:p w14:paraId="5D1EC5FE" w14:textId="77777777" w:rsidR="00C366C6" w:rsidRDefault="00C366C6" w:rsidP="00C366C6">
      <w:r>
        <w:lastRenderedPageBreak/>
        <w:t>[9] AA PA: B 57 REF. 405/IIIA4 122</w:t>
      </w:r>
    </w:p>
    <w:p w14:paraId="009E9737" w14:textId="77777777" w:rsidR="00C366C6" w:rsidRDefault="00C366C6" w:rsidP="00C366C6">
      <w:r>
        <w:t>Maar deze dossiers onthullen veel meer dan alleen de verkoop van pistoolgrepen. Het Politiek Archief van het ministerie van Buitenlandse Zaken bevat tal van documenten waaruit blijkt dat wapens en munitie "made in Germany" naar Indonesië zijn geëxporteerd. van "15 complete installaties voor de fabricage van explosieven", ter waarde van 40 miljoen DM. Volgens dit document had de "volledige installatie" van Ferrostaal een "maandelijkse capaciteit van bijna 2.000 ton explosieven, poeder en tussenproducten, 1.100 km lonten en 1,1 miljoen ontstekers". Een van de redenen voor de aanvraag was: “Het is bovendien in ons belang om het leger te steunen in zijn streven naar politieke en economische stabiliteit.[10]</w:t>
      </w:r>
    </w:p>
    <w:p w14:paraId="5F1BC8B5" w14:textId="77777777" w:rsidR="00C366C6" w:rsidRDefault="00C366C6" w:rsidP="00C366C6"/>
    <w:p w14:paraId="47EFBCA5" w14:textId="77777777" w:rsidR="00C366C6" w:rsidRDefault="00C366C6" w:rsidP="00C366C6">
      <w:r>
        <w:t>[10] AA PA: B 57 REF. 405/IIIA4 122</w:t>
      </w:r>
    </w:p>
    <w:p w14:paraId="5324D2AB" w14:textId="77777777" w:rsidR="00C366C6" w:rsidRDefault="00C366C6" w:rsidP="00C366C6">
      <w:r>
        <w:t>[10] AA PA: B 57 REF. 405/IIIA4 122</w:t>
      </w:r>
    </w:p>
    <w:p w14:paraId="46B2C3F6" w14:textId="77777777" w:rsidR="00C366C6" w:rsidRDefault="00C366C6" w:rsidP="00C366C6">
      <w:r>
        <w:t>[10] AA PA: B 57 REF. 405/IIIA4 122</w:t>
      </w:r>
    </w:p>
    <w:p w14:paraId="5314860A" w14:textId="77777777" w:rsidR="00C366C6" w:rsidRDefault="00C366C6" w:rsidP="00C366C6">
      <w:r>
        <w:t>"GEEN BEZWAAR"</w:t>
      </w:r>
    </w:p>
    <w:p w14:paraId="55670705" w14:textId="77777777" w:rsidR="00C366C6" w:rsidRDefault="00C366C6" w:rsidP="00C366C6">
      <w:r>
        <w:t xml:space="preserve">Op 1 februari 1966 diende </w:t>
      </w:r>
      <w:proofErr w:type="spellStart"/>
      <w:r>
        <w:t>Rheinstahl</w:t>
      </w:r>
      <w:proofErr w:type="spellEnd"/>
      <w:r>
        <w:t xml:space="preserve"> </w:t>
      </w:r>
      <w:proofErr w:type="spellStart"/>
      <w:r>
        <w:t>Hanomag</w:t>
      </w:r>
      <w:proofErr w:type="spellEnd"/>
      <w:r>
        <w:t xml:space="preserve"> bij het Bondsministerie van Defensie een aanvraag in voor "Goedkeuring voor het starten van reclameactiviteiten" voor gepantserde personendragers, "voornamelijk KANONE-antitankvoertuigen" [11] , waarop het ministerie van Buitenlandse Zaken reageerde op 8 juli 1966 in een brief aan het Ministerie van Defensie met de woorden “geen bezwaar”. [12]</w:t>
      </w:r>
    </w:p>
    <w:p w14:paraId="6C853F67" w14:textId="77777777" w:rsidR="00C366C6" w:rsidRDefault="00C366C6" w:rsidP="00C366C6"/>
    <w:p w14:paraId="4EDE4488" w14:textId="77777777" w:rsidR="00C366C6" w:rsidRDefault="00C366C6" w:rsidP="00C366C6">
      <w:r>
        <w:t xml:space="preserve">Op 30 juni 1966 stuurde het federale ministerie van Economische Zaken een aanvraag naar het ministerie van Buitenlandse Zaken waarin stond dat het bedrijf Fritz Werner toestemming vroeg om 255.800 kilo nitroglycerine van </w:t>
      </w:r>
      <w:proofErr w:type="spellStart"/>
      <w:r>
        <w:t>Dynamit</w:t>
      </w:r>
      <w:proofErr w:type="spellEnd"/>
      <w:r>
        <w:t xml:space="preserve"> Nobel te kopen voor verzending naar Indonesië [13] , waarnaar het ministerie van Buitenlandse Zaken Office reageerde op 4 juli: "geen bezwaar". [14]</w:t>
      </w:r>
    </w:p>
    <w:p w14:paraId="3FF807D2" w14:textId="77777777" w:rsidR="00C366C6" w:rsidRDefault="00C366C6" w:rsidP="00C366C6"/>
    <w:p w14:paraId="2950EB24" w14:textId="77777777" w:rsidR="00C366C6" w:rsidRDefault="00C366C6" w:rsidP="00C366C6">
      <w:r>
        <w:t>[11] AA PA: B 57 REF. 405/IIIA4 122</w:t>
      </w:r>
    </w:p>
    <w:p w14:paraId="2059947A" w14:textId="77777777" w:rsidR="00C366C6" w:rsidRDefault="00C366C6" w:rsidP="00C366C6">
      <w:r>
        <w:t>[12] AA PA: B 57 REF. 405/IIIA4 122</w:t>
      </w:r>
    </w:p>
    <w:p w14:paraId="27A1E257" w14:textId="77777777" w:rsidR="00C366C6" w:rsidRDefault="00C366C6" w:rsidP="00C366C6">
      <w:r>
        <w:t>[13] AA PA: B 57 REF. 405/IIIA4 122</w:t>
      </w:r>
    </w:p>
    <w:p w14:paraId="0874EB2A" w14:textId="77777777" w:rsidR="00C366C6" w:rsidRDefault="00C366C6" w:rsidP="00C366C6">
      <w:r>
        <w:t>[14] AA PA: B 57 REF. 405/IIIA4 122</w:t>
      </w:r>
    </w:p>
    <w:p w14:paraId="086E6FA5" w14:textId="77777777" w:rsidR="00C366C6" w:rsidRDefault="00C366C6" w:rsidP="00C366C6">
      <w:r>
        <w:t xml:space="preserve">In een "uitdrukkelijke brief" van 27 juni 1968 vroeg het ministerie van Economische Zaken zowel het ministerie van Buitenlandse Zaken als het ministerie van Defensie om toestemming om 10.000 </w:t>
      </w:r>
      <w:proofErr w:type="spellStart"/>
      <w:r>
        <w:t>Heckler</w:t>
      </w:r>
      <w:proofErr w:type="spellEnd"/>
      <w:r>
        <w:t xml:space="preserve"> &amp; Koch-G3-wapens aan het Indonesische leger te leveren. Diezelfde dag kwamen de machtigingsdocumenten van Buitenlandse Zaken binnen. Wederom "geen bezwaar". [15]</w:t>
      </w:r>
    </w:p>
    <w:p w14:paraId="0FBDC810" w14:textId="77777777" w:rsidR="00C366C6" w:rsidRDefault="00C366C6" w:rsidP="00C366C6"/>
    <w:p w14:paraId="7EB0CD59" w14:textId="77777777" w:rsidR="00C366C6" w:rsidRDefault="00C366C6" w:rsidP="00C366C6">
      <w:r>
        <w:t xml:space="preserve">In een brief van 12 november 1968 vroeg het ministerie van Economische Zaken namens </w:t>
      </w:r>
      <w:proofErr w:type="spellStart"/>
      <w:r>
        <w:t>Industriewerke</w:t>
      </w:r>
      <w:proofErr w:type="spellEnd"/>
      <w:r>
        <w:t xml:space="preserve"> Karlsruhe AG aan Buitenlandse Zaken om een ​​vergunning om "20.000.000 kogels, 7,62 mm, zonder NAVO-markeringen" naar Indonesië te exporteren. Het antwoord van Buitenlandse Zaken op 19 november 1968 was: "geen bezwaar". [16]</w:t>
      </w:r>
    </w:p>
    <w:p w14:paraId="5FC2D0BB" w14:textId="77777777" w:rsidR="00C366C6" w:rsidRDefault="00C366C6" w:rsidP="00C366C6"/>
    <w:p w14:paraId="4FCE8A72" w14:textId="77777777" w:rsidR="00C366C6" w:rsidRDefault="00C366C6" w:rsidP="00C366C6">
      <w:r>
        <w:lastRenderedPageBreak/>
        <w:t>Er kan geen twijfel over bestaan ​​dat er twintig jaar na WO II een politieke bedoeling achter de leningen en wapenverkopen aan Indonesië lag. Het argument in het "Actieplan"-protocol van de ambassade van de Bondsrepubliek Duitsland in Jakarta op 22 december 1964 luidde als volgt: "Indonesië is of een springplank of een barrière voor het communisme om Australië te bereiken. Het is in ons nationaal belang om onze aanwezigheid in Indonesië te beschermen, en dit is een natuurlijk financieel offer met bepaalde beperkingen. Indonesië is een beslissende testcase”. [17]</w:t>
      </w:r>
    </w:p>
    <w:p w14:paraId="41A22290" w14:textId="77777777" w:rsidR="00C366C6" w:rsidRDefault="00C366C6" w:rsidP="00C366C6"/>
    <w:p w14:paraId="0414BE6A" w14:textId="77777777" w:rsidR="00C366C6" w:rsidRDefault="00C366C6" w:rsidP="00C366C6">
      <w:r>
        <w:t>[15] AA PA: B 57 REF. 405/IIIA4</w:t>
      </w:r>
    </w:p>
    <w:p w14:paraId="2AD9A2A7" w14:textId="77777777" w:rsidR="00C366C6" w:rsidRDefault="00C366C6" w:rsidP="00C366C6">
      <w:r>
        <w:t>[16] AA PA: B 57 REF. 405/IIIA4 122</w:t>
      </w:r>
    </w:p>
    <w:p w14:paraId="7A41B8B5" w14:textId="77777777" w:rsidR="00C366C6" w:rsidRDefault="00C366C6" w:rsidP="00C366C6">
      <w:r>
        <w:t>[16] AA PA: B 57 REF. 405/IIIA4 122</w:t>
      </w:r>
    </w:p>
    <w:p w14:paraId="4657E201" w14:textId="77777777" w:rsidR="00C366C6" w:rsidRDefault="00C366C6" w:rsidP="00C366C6">
      <w:r>
        <w:t>[17]  AA PA: B 37 REF. IB5 171 B</w:t>
      </w:r>
    </w:p>
    <w:p w14:paraId="348609B8" w14:textId="77777777" w:rsidR="00C366C6" w:rsidRDefault="00C366C6" w:rsidP="00C366C6">
      <w:r>
        <w:t>Dit vormde de basis voor het West-Duitse Indonesië-beleid. Tegen de achtergrond van de koude oorlog was de relatie van Bonn met de regering van Soekarno, die een niet-gebonden derde weg nastreefde, zeer hobbelig geweest. Maar vanaf 1 oktober 1965, na de bloedige staatsgreep, bewees Indonesië dat het een "barrière" was tegen het communisme.</w:t>
      </w:r>
    </w:p>
    <w:p w14:paraId="152FAB04" w14:textId="77777777" w:rsidR="00C366C6" w:rsidRDefault="00C366C6" w:rsidP="00C366C6"/>
    <w:p w14:paraId="60C083C1" w14:textId="77777777" w:rsidR="00C366C6" w:rsidRDefault="00C366C6" w:rsidP="00C366C6">
      <w:r>
        <w:t xml:space="preserve">Dit woog zo zwaar in het licht van de betrokken economische en politieke, maar ook militaire belangen, dat het zelfs werd vastgelegd in de notulen van de ontmoeting tussen de Amerikaanse president </w:t>
      </w:r>
      <w:proofErr w:type="spellStart"/>
      <w:r>
        <w:t>Lyndon</w:t>
      </w:r>
      <w:proofErr w:type="spellEnd"/>
      <w:r>
        <w:t xml:space="preserve"> B. Johnson en de bondskanselier Ludwig </w:t>
      </w:r>
      <w:proofErr w:type="spellStart"/>
      <w:r>
        <w:t>Erhard</w:t>
      </w:r>
      <w:proofErr w:type="spellEnd"/>
      <w:r>
        <w:t xml:space="preserve"> op 27 september 1966:</w:t>
      </w:r>
    </w:p>
    <w:p w14:paraId="548B7202" w14:textId="77777777" w:rsidR="00C366C6" w:rsidRDefault="00C366C6" w:rsidP="00C366C6"/>
    <w:p w14:paraId="04A189FA" w14:textId="77777777" w:rsidR="00C366C6" w:rsidRDefault="00C366C6" w:rsidP="00C366C6">
      <w:r>
        <w:t>“Aan de andere kant verklaarde hij (</w:t>
      </w:r>
      <w:proofErr w:type="spellStart"/>
      <w:r>
        <w:t>Lyndon</w:t>
      </w:r>
      <w:proofErr w:type="spellEnd"/>
      <w:r>
        <w:t xml:space="preserve"> B. Johnson) dat hoewel het communisme een groot verlies had geleden in de tijd dat hij en de bondskanselier in functie waren, dit niet voldoende was uitgebuit: Indonesië. Hier waren honderd miljoen mensen verloren gegaan door het communisme. Als de rest van de wereld zou zien dat het communisme niet in opmars is, maar eerder in terugtocht, zou er ook minder druk zijn in Berlijn. Of het nu lukt om de communisten uit Indonesië te weren, zal afhangen van hoe snel de vrije wereld handelt. Hij zei dat hij een ontmoeting had gehad met de Indonesische minister van Buitenlandse Zaken, die hem vertelde dat de communisten zijn verdreven, maar dat de economische problemen enorm zijn. Indonesië werkt koortsachtig aan een economisch plan. Amerika biedt veel economische steun, technische hulp en levert voedsel. Hij had de Indonesische minister van Buitenlandse Zaken gevraagd wie zijn land nog meer hielp, en hij antwoordde: Duitsland, dat vooral veel doet door machines te leveren. Hij hoopt dat de bondskanselier de huidige leiders in Indonesië kan steunen met Duitse industriëlen en overheidssteun.</w:t>
      </w:r>
    </w:p>
    <w:p w14:paraId="4436E7BA" w14:textId="77777777" w:rsidR="00C366C6" w:rsidRDefault="00C366C6" w:rsidP="00C366C6"/>
    <w:p w14:paraId="0964B559" w14:textId="77777777" w:rsidR="00C366C6" w:rsidRDefault="00C366C6" w:rsidP="00C366C6">
      <w:r>
        <w:t>De bondskanselier verklaarde dat het vanzelfsprekend was dat de Duitse houding ook was veranderd, aangezien Soekarno niet langer de almachtige leider van Indonesië is die dit land niet alleen aan het communisme had overgeleverd, maar het ook in economische wanorde had achtergelaten. Hij meent echter dat de basis nu is gelegd om de activiteiten op te voeren.</w:t>
      </w:r>
    </w:p>
    <w:p w14:paraId="778DC496" w14:textId="77777777" w:rsidR="00C366C6" w:rsidRDefault="00C366C6" w:rsidP="00C366C6"/>
    <w:p w14:paraId="14BBA39C" w14:textId="77777777" w:rsidR="00C366C6" w:rsidRDefault="00C366C6" w:rsidP="00C366C6">
      <w:r>
        <w:t xml:space="preserve">De president zei dat de bondskanselier mogelijk kan samenwerken met de Duitse exportbedrijven die belangen hadden in Indonesië en ervoor kan zorgen dat er overheidsleningen aan hen worden verstrekt. Dit zou zeer nuttig zijn. Tegelijkertijd zou het de druk op Amerika verminderen als Duitsland achter Amerika zou staan. Het zou dan ook gemakkelijker zijn voor Amerika om aanwezig te zijn in </w:t>
      </w:r>
      <w:r>
        <w:lastRenderedPageBreak/>
        <w:t>Duitsland, aangezien een dergelijke samenwerking zou aantonen dat de Duitsers schouder aan schouder staan ​​met de Amerikanen bij het verlenen van hulp aan de Derde Wereld.” [18]</w:t>
      </w:r>
    </w:p>
    <w:p w14:paraId="7D80478C" w14:textId="77777777" w:rsidR="00C366C6" w:rsidRDefault="00C366C6" w:rsidP="00C366C6"/>
    <w:p w14:paraId="3D45C8AF" w14:textId="77777777" w:rsidR="00C366C6" w:rsidRDefault="00C366C6" w:rsidP="00C366C6">
      <w:r>
        <w:t>Het praktische gevolg van deze woorden was de meedogenloze massamoord op de communisten en hun bondgenoten in Zuidoost-Azië, die in 1965 in Indonesië begon en duurde tot het begin van de jaren zeventig.</w:t>
      </w:r>
    </w:p>
    <w:p w14:paraId="3930C11C" w14:textId="77777777" w:rsidR="00C366C6" w:rsidRDefault="00C366C6" w:rsidP="00C366C6"/>
    <w:p w14:paraId="1E6D195A" w14:textId="77777777" w:rsidR="00C366C6" w:rsidRDefault="00C366C6" w:rsidP="00C366C6">
      <w:r>
        <w:t>[18]</w:t>
      </w:r>
    </w:p>
    <w:p w14:paraId="5A7264CA" w14:textId="77777777" w:rsidR="00C366C6" w:rsidRDefault="00C366C6" w:rsidP="00C366C6">
      <w:r>
        <w:t>[18]</w:t>
      </w:r>
    </w:p>
    <w:p w14:paraId="71918414" w14:textId="77777777" w:rsidR="00C366C6" w:rsidRDefault="00C366C6" w:rsidP="00C366C6">
      <w:r>
        <w:t>[18]</w:t>
      </w:r>
    </w:p>
    <w:p w14:paraId="7684E647" w14:textId="77777777" w:rsidR="00C366C6" w:rsidRDefault="00C366C6" w:rsidP="00C366C6">
      <w:r>
        <w:t>[18]</w:t>
      </w:r>
    </w:p>
    <w:p w14:paraId="63832B1A" w14:textId="77777777" w:rsidR="00C366C6" w:rsidRDefault="00C366C6" w:rsidP="00C366C6">
      <w:r>
        <w:t>[18]</w:t>
      </w:r>
    </w:p>
    <w:p w14:paraId="3A196148" w14:textId="77777777" w:rsidR="00C366C6" w:rsidRDefault="00C366C6" w:rsidP="00C366C6">
      <w:r>
        <w:t>[18]</w:t>
      </w:r>
    </w:p>
    <w:p w14:paraId="7AB5E304" w14:textId="77777777" w:rsidR="00C366C6" w:rsidRDefault="00C366C6" w:rsidP="00C366C6">
      <w:r>
        <w:t>UITGEBREIDE SAMENWERKING</w:t>
      </w:r>
    </w:p>
    <w:p w14:paraId="2ED304D1" w14:textId="77777777" w:rsidR="00C366C6" w:rsidRDefault="00C366C6" w:rsidP="00C366C6">
      <w:r>
        <w:t>Door ons onderzoek in het Politiek Archief van het ministerie van Buitenlandse Zaken weten we nu dat Bonn voor en tijdens de genocide reizen van Indonesische legerofficieren naar Duitsland financierde [19] , waarbij hij de ministers omkocht die behartigde de Duitse belangen in Jakarta (door hun zonen beurzen toe te kennen en hen in Duitsland te laten studeren) [20]  en de Indonesische geheime dienst toestemming te geven dissidenten in Duitsland in de gaten te houden. [21]</w:t>
      </w:r>
    </w:p>
    <w:p w14:paraId="706CA335" w14:textId="77777777" w:rsidR="00C366C6" w:rsidRDefault="00C366C6" w:rsidP="00C366C6"/>
    <w:p w14:paraId="12BE2DEE" w14:textId="77777777" w:rsidR="00C366C6" w:rsidRDefault="00C366C6" w:rsidP="00C366C6">
      <w:r>
        <w:t>Maar dat is nog niet het einde van het verhaal. Vanaf het begin van de genocide werd Bonn vrijwel dagelijks op de hoogte gehouden van alle ontwikkelingen, inclusief hoeveel mensen er waren vermoord en waar en wanneer. Hier zijn een paar voorbeelden hiervan:</w:t>
      </w:r>
    </w:p>
    <w:p w14:paraId="24F4B8BD" w14:textId="77777777" w:rsidR="00C366C6" w:rsidRDefault="00C366C6" w:rsidP="00C366C6"/>
    <w:p w14:paraId="5B5FE3C1" w14:textId="77777777" w:rsidR="00C366C6" w:rsidRDefault="00C366C6" w:rsidP="00C366C6">
      <w:r>
        <w:t>[19] AA PA: B 37 REF. IB5 176</w:t>
      </w:r>
    </w:p>
    <w:p w14:paraId="08B14CB1" w14:textId="77777777" w:rsidR="00C366C6" w:rsidRDefault="00C366C6" w:rsidP="00C366C6">
      <w:r>
        <w:t>[20] AA PA: B 130 VS-REG 2586 A</w:t>
      </w:r>
    </w:p>
    <w:p w14:paraId="14D7D328" w14:textId="77777777" w:rsidR="00C366C6" w:rsidRDefault="00C366C6" w:rsidP="00C366C6">
      <w:r>
        <w:t>[20] AA PA: B 130 VS-REG 2586 A</w:t>
      </w:r>
    </w:p>
    <w:p w14:paraId="36CC697E" w14:textId="77777777" w:rsidR="00C366C6" w:rsidRDefault="00C366C6" w:rsidP="00C366C6">
      <w:r>
        <w:t>[20] AA PA: B 130 VS-REG 2586 A</w:t>
      </w:r>
    </w:p>
    <w:p w14:paraId="5AF7D6F2" w14:textId="77777777" w:rsidR="00C366C6" w:rsidRDefault="00C366C6" w:rsidP="00C366C6">
      <w:r>
        <w:t>[21] AA PA: B 130 VS-REG 2586</w:t>
      </w:r>
    </w:p>
    <w:p w14:paraId="70FDE963" w14:textId="77777777" w:rsidR="00C366C6" w:rsidRDefault="00C366C6" w:rsidP="00C366C6">
      <w:r>
        <w:t>[21] AA PA: B 130 VS-REG 2586</w:t>
      </w:r>
    </w:p>
    <w:p w14:paraId="57EF753F" w14:textId="77777777" w:rsidR="00C366C6" w:rsidRDefault="00C366C6" w:rsidP="00C366C6">
      <w:r>
        <w:t>[21] AA PA: B 130 VS-REG 2586</w:t>
      </w:r>
    </w:p>
    <w:p w14:paraId="1871DC83" w14:textId="77777777" w:rsidR="00C366C6" w:rsidRDefault="00C366C6" w:rsidP="00C366C6">
      <w:r>
        <w:t>[21] AA PA: B 130 VS-REG 2586</w:t>
      </w:r>
    </w:p>
    <w:p w14:paraId="63255345" w14:textId="77777777" w:rsidR="00C366C6" w:rsidRDefault="00C366C6" w:rsidP="00C366C6">
      <w:r>
        <w:t xml:space="preserve">Allereerst Meyer, de militair attaché van de Ambassade van de Bondsrepubliek Duitsland in Jakarta, die in zijn rapport van 25 oktober 1965 getiteld “De ontwikkeling van de militaire en politieke situatie tot 25 oktober 1965” stelde dat de Het Indonesische leger was begonnen met "salami-snijdende tactieken" tegen de Communistische Partij. [22]  Op 29 november 1965 gaf ambassadeur </w:t>
      </w:r>
      <w:proofErr w:type="spellStart"/>
      <w:r>
        <w:t>Werz</w:t>
      </w:r>
      <w:proofErr w:type="spellEnd"/>
      <w:r>
        <w:t xml:space="preserve"> onder andere de volgende informatie door aan Bonn in een drie pagina's tellend rapport met de titel "Binnenlandse politieke situatie": "Volgens betrouwbare informatie van het leger, op 21 november de </w:t>
      </w:r>
      <w:r>
        <w:lastRenderedPageBreak/>
        <w:t xml:space="preserve">PKI-leider </w:t>
      </w:r>
      <w:proofErr w:type="spellStart"/>
      <w:r>
        <w:t>Aidit</w:t>
      </w:r>
      <w:proofErr w:type="spellEnd"/>
      <w:r>
        <w:t xml:space="preserve"> werd door het leger gevangengenomen in Solo, in Midden-Java, en de volgende dag doodgeschoten.” [23]</w:t>
      </w:r>
    </w:p>
    <w:p w14:paraId="29F87B6C" w14:textId="77777777" w:rsidR="00C366C6" w:rsidRDefault="00C366C6" w:rsidP="00C366C6"/>
    <w:p w14:paraId="3CA3B3A7" w14:textId="77777777" w:rsidR="00C366C6" w:rsidRDefault="00C366C6" w:rsidP="00C366C6">
      <w:r>
        <w:t xml:space="preserve">Ambassadeur </w:t>
      </w:r>
      <w:proofErr w:type="spellStart"/>
      <w:r>
        <w:t>Werz</w:t>
      </w:r>
      <w:proofErr w:type="spellEnd"/>
      <w:r>
        <w:t xml:space="preserve"> begon zijn rapport van 14 december 1965 met de titel “De verliezen geleden door het Indonesische volk sinds 1 oktober van dit jaar” [ 24]  met de woorden: “De strijd van het leger en de moslims tegen de communisten buiten Jakarta duurt voort. met grote volharding gevoerd, in sommige gevallen zelfs met onmenselijke wreedheid.” Hij voegde eraan toe: “Hoewel het nationale persbureau </w:t>
      </w:r>
      <w:proofErr w:type="spellStart"/>
      <w:r>
        <w:t>Antara</w:t>
      </w:r>
      <w:proofErr w:type="spellEnd"/>
      <w:r>
        <w:t xml:space="preserve"> dagelijks rapporten publiceert over de gevangennemingen en moorden op opstandige communisten, lijken de cijfers die ze geven ver onder de informatie te liggen die we tot nu toe hebben gekregen. Het werkelijke dodental ligt ver boven de officiële verklaringen”. </w:t>
      </w:r>
      <w:proofErr w:type="spellStart"/>
      <w:r>
        <w:t>Werz</w:t>
      </w:r>
      <w:proofErr w:type="spellEnd"/>
      <w:r>
        <w:t xml:space="preserve"> gaf vervolgens een eerste inschatting van de genocide in de verschillende delen van het land:</w:t>
      </w:r>
    </w:p>
    <w:p w14:paraId="6F2FEA34" w14:textId="77777777" w:rsidR="00C366C6" w:rsidRDefault="00C366C6" w:rsidP="00C366C6"/>
    <w:p w14:paraId="1C38B33F" w14:textId="77777777" w:rsidR="00C366C6" w:rsidRDefault="00C366C6" w:rsidP="00C366C6">
      <w:r>
        <w:t>[22] AA PA: B 37 REF. IB5 170</w:t>
      </w:r>
    </w:p>
    <w:p w14:paraId="46413028" w14:textId="77777777" w:rsidR="00C366C6" w:rsidRDefault="00C366C6" w:rsidP="00C366C6">
      <w:r>
        <w:t>[22] AA PA: B 37 REF. IB5 170</w:t>
      </w:r>
    </w:p>
    <w:p w14:paraId="4DE1582E" w14:textId="77777777" w:rsidR="00C366C6" w:rsidRDefault="00C366C6" w:rsidP="00C366C6">
      <w:r>
        <w:t>[22] AA PA: B 37 REF. IB5 170</w:t>
      </w:r>
    </w:p>
    <w:p w14:paraId="5900BAE5" w14:textId="77777777" w:rsidR="00C366C6" w:rsidRDefault="00C366C6" w:rsidP="00C366C6">
      <w:r>
        <w:t>[22] AA PA: B 37 REF. IB5 170</w:t>
      </w:r>
    </w:p>
    <w:p w14:paraId="0C0EC966" w14:textId="77777777" w:rsidR="00C366C6" w:rsidRDefault="00C366C6" w:rsidP="00C366C6">
      <w:r>
        <w:t xml:space="preserve">[23] AA PA: B 37 REF. IB5 170 </w:t>
      </w:r>
    </w:p>
    <w:p w14:paraId="2E50F83E" w14:textId="77777777" w:rsidR="00C366C6" w:rsidRDefault="00C366C6" w:rsidP="00C366C6">
      <w:r>
        <w:t xml:space="preserve">[23] AA PA: B 37 REF. IB5 170 </w:t>
      </w:r>
    </w:p>
    <w:p w14:paraId="7350201D" w14:textId="77777777" w:rsidR="00C366C6" w:rsidRDefault="00C366C6" w:rsidP="00C366C6">
      <w:r>
        <w:t xml:space="preserve">[23] AA PA: B 37 REF. IB5 170 </w:t>
      </w:r>
    </w:p>
    <w:p w14:paraId="63ECDE36" w14:textId="77777777" w:rsidR="00C366C6" w:rsidRDefault="00C366C6" w:rsidP="00C366C6">
      <w:r>
        <w:t xml:space="preserve">[23] AA PA: B 37 REF. IB5 170 </w:t>
      </w:r>
    </w:p>
    <w:p w14:paraId="1115AA31" w14:textId="77777777" w:rsidR="00C366C6" w:rsidRDefault="00C366C6" w:rsidP="00C366C6">
      <w:r>
        <w:t>[24] AA PA: B 37 REF. IB5 170</w:t>
      </w:r>
    </w:p>
    <w:p w14:paraId="072ED4D9" w14:textId="77777777" w:rsidR="00C366C6" w:rsidRDefault="00C366C6" w:rsidP="00C366C6">
      <w:r>
        <w:t>[24] AA PA: B 37 REF. IB5 170</w:t>
      </w:r>
    </w:p>
    <w:p w14:paraId="2AA84168" w14:textId="77777777" w:rsidR="00C366C6" w:rsidRDefault="00C366C6" w:rsidP="00C366C6">
      <w:r>
        <w:t>[24] AA PA: B 37 REF. IB5 170</w:t>
      </w:r>
    </w:p>
    <w:p w14:paraId="13E1EB94" w14:textId="77777777" w:rsidR="00C366C6" w:rsidRDefault="00C366C6" w:rsidP="00C366C6">
      <w:r>
        <w:t>[24] AA PA: B 37 REF. IB5 170</w:t>
      </w:r>
    </w:p>
    <w:p w14:paraId="5D175A77" w14:textId="77777777" w:rsidR="00C366C6" w:rsidRDefault="00C366C6" w:rsidP="00C366C6">
      <w:r>
        <w:t xml:space="preserve">“Oost-Java: ca. 50.000 doden (voornamelijk communisten); Midden-Java: ca. 40.000 doden (communisten en niet-communisten); West-Java (inclusief Jakarta): ca. 10.000 doden (overgrote meerderheid communisten); Noord-Sumatra: ca. 20.000 doden (overgrote meerderheid communisten); Atjeh: ca. 3.000 doden (uitsluitend communisten); </w:t>
      </w:r>
      <w:proofErr w:type="spellStart"/>
      <w:r>
        <w:t>Madura</w:t>
      </w:r>
      <w:proofErr w:type="spellEnd"/>
      <w:r>
        <w:t>: ca. 2.000 doden (uitsluitend communisten); Bali: ca. 3.000 doden (meerderheid communisten)". [25]</w:t>
      </w:r>
    </w:p>
    <w:p w14:paraId="63F66EEE" w14:textId="77777777" w:rsidR="00C366C6" w:rsidRDefault="00C366C6" w:rsidP="00C366C6"/>
    <w:p w14:paraId="000A894A" w14:textId="77777777" w:rsidR="00C366C6" w:rsidRDefault="00C366C6" w:rsidP="00C366C6">
      <w:r>
        <w:t xml:space="preserve">[25] </w:t>
      </w:r>
      <w:proofErr w:type="spellStart"/>
      <w:r>
        <w:t>Ebd</w:t>
      </w:r>
      <w:proofErr w:type="spellEnd"/>
      <w:r>
        <w:t xml:space="preserve">. </w:t>
      </w:r>
      <w:proofErr w:type="spellStart"/>
      <w:r>
        <w:t>Bizdeki</w:t>
      </w:r>
      <w:proofErr w:type="spellEnd"/>
      <w:r>
        <w:t xml:space="preserve"> </w:t>
      </w:r>
      <w:proofErr w:type="spellStart"/>
      <w:r>
        <w:t>karşılığı</w:t>
      </w:r>
      <w:proofErr w:type="spellEnd"/>
      <w:r>
        <w:t xml:space="preserve"> AA PA 9/99</w:t>
      </w:r>
    </w:p>
    <w:p w14:paraId="2F4193C8" w14:textId="77777777" w:rsidR="00C366C6" w:rsidRDefault="00C366C6" w:rsidP="00C366C6">
      <w:r>
        <w:t xml:space="preserve">[25] </w:t>
      </w:r>
      <w:proofErr w:type="spellStart"/>
      <w:r>
        <w:t>Ebd</w:t>
      </w:r>
      <w:proofErr w:type="spellEnd"/>
      <w:r>
        <w:t xml:space="preserve">. </w:t>
      </w:r>
      <w:proofErr w:type="spellStart"/>
      <w:r>
        <w:t>Bizdeki</w:t>
      </w:r>
      <w:proofErr w:type="spellEnd"/>
      <w:r>
        <w:t xml:space="preserve"> </w:t>
      </w:r>
      <w:proofErr w:type="spellStart"/>
      <w:r>
        <w:t>karşılığı</w:t>
      </w:r>
      <w:proofErr w:type="spellEnd"/>
      <w:r>
        <w:t xml:space="preserve"> AA PA 9/99</w:t>
      </w:r>
    </w:p>
    <w:p w14:paraId="01CF2678" w14:textId="77777777" w:rsidR="00C366C6" w:rsidRDefault="00C366C6" w:rsidP="00C366C6">
      <w:r>
        <w:t xml:space="preserve">[25] </w:t>
      </w:r>
      <w:proofErr w:type="spellStart"/>
      <w:r>
        <w:t>Ebd</w:t>
      </w:r>
      <w:proofErr w:type="spellEnd"/>
      <w:r>
        <w:t xml:space="preserve">. </w:t>
      </w:r>
      <w:proofErr w:type="spellStart"/>
      <w:r>
        <w:t>Bizdeki</w:t>
      </w:r>
      <w:proofErr w:type="spellEnd"/>
      <w:r>
        <w:t xml:space="preserve"> </w:t>
      </w:r>
      <w:proofErr w:type="spellStart"/>
      <w:r>
        <w:t>karşılığı</w:t>
      </w:r>
      <w:proofErr w:type="spellEnd"/>
      <w:r>
        <w:t xml:space="preserve"> AA PA 9/99</w:t>
      </w:r>
    </w:p>
    <w:p w14:paraId="03037D4C" w14:textId="77777777" w:rsidR="00C366C6" w:rsidRDefault="00C366C6" w:rsidP="00C366C6">
      <w:r>
        <w:t xml:space="preserve">[25] </w:t>
      </w:r>
      <w:proofErr w:type="spellStart"/>
      <w:r>
        <w:t>Ebd</w:t>
      </w:r>
      <w:proofErr w:type="spellEnd"/>
      <w:r>
        <w:t xml:space="preserve">. </w:t>
      </w:r>
      <w:proofErr w:type="spellStart"/>
      <w:r>
        <w:t>Bizdeki</w:t>
      </w:r>
      <w:proofErr w:type="spellEnd"/>
      <w:r>
        <w:t xml:space="preserve"> </w:t>
      </w:r>
      <w:proofErr w:type="spellStart"/>
      <w:r>
        <w:t>karşılığı</w:t>
      </w:r>
      <w:proofErr w:type="spellEnd"/>
      <w:r>
        <w:t xml:space="preserve"> AA PA 9/99</w:t>
      </w:r>
    </w:p>
    <w:p w14:paraId="37EA8CD3" w14:textId="77777777" w:rsidR="00C366C6" w:rsidRDefault="00C366C6" w:rsidP="00C366C6">
      <w:r>
        <w:t>» VOLLEDIG UITGEROEID «</w:t>
      </w:r>
    </w:p>
    <w:p w14:paraId="3C295EAD" w14:textId="77777777" w:rsidR="00C366C6" w:rsidRDefault="00C366C6" w:rsidP="00C366C6">
      <w:r>
        <w:t xml:space="preserve">Het totaal aantal door </w:t>
      </w:r>
      <w:proofErr w:type="spellStart"/>
      <w:r>
        <w:t>Werz</w:t>
      </w:r>
      <w:proofErr w:type="spellEnd"/>
      <w:r>
        <w:t xml:space="preserve"> opgegeven moordslachtoffers voor de periode tussen 1 oktober en 14 december 1965, de datum waarop het rapport is opgesteld, komt op 128.000. Zo was uiterlijk op 14 </w:t>
      </w:r>
      <w:r>
        <w:lastRenderedPageBreak/>
        <w:t>december 1965 ook de Bondsrepubliek Duitsland op de hoogte van de omvang van de massamoord op communisten in Indonesië.</w:t>
      </w:r>
    </w:p>
    <w:p w14:paraId="1A21F7DB" w14:textId="77777777" w:rsidR="00C366C6" w:rsidRDefault="00C366C6" w:rsidP="00C366C6"/>
    <w:p w14:paraId="242E3A58" w14:textId="77777777" w:rsidR="00C366C6" w:rsidRDefault="00C366C6" w:rsidP="00C366C6">
      <w:r>
        <w:t xml:space="preserve">Op 17 december 1965 legde Rolf Otto Laar, de staatssecretaris van Buitenlandse Zaken, het bezoek aan Bonn vast van een van de generaals die verantwoordelijk was voor de staatsgreep, Achmed </w:t>
      </w:r>
      <w:proofErr w:type="spellStart"/>
      <w:r>
        <w:t>Sukendro</w:t>
      </w:r>
      <w:proofErr w:type="spellEnd"/>
      <w:r>
        <w:t xml:space="preserve">, in een brief met de titel “Situatie in Indonesië“, waarin niet alleen </w:t>
      </w:r>
      <w:proofErr w:type="spellStart"/>
      <w:r>
        <w:t>Werz</w:t>
      </w:r>
      <w:proofErr w:type="spellEnd"/>
      <w:r>
        <w:t xml:space="preserve">' cijfers, maar bevatte ook de volgende zin: “In Atjeh en </w:t>
      </w:r>
      <w:proofErr w:type="spellStart"/>
      <w:r>
        <w:t>Madura</w:t>
      </w:r>
      <w:proofErr w:type="spellEnd"/>
      <w:r>
        <w:t xml:space="preserve"> is de communistische partij tot in haar wortels volledig uitgeroeid.” [26]</w:t>
      </w:r>
    </w:p>
    <w:p w14:paraId="1C80F4C6" w14:textId="77777777" w:rsidR="00C366C6" w:rsidRDefault="00C366C6" w:rsidP="00C366C6"/>
    <w:p w14:paraId="1A3B0941" w14:textId="77777777" w:rsidR="00C366C6" w:rsidRDefault="00C366C6" w:rsidP="00C366C6"/>
    <w:p w14:paraId="65DEB45D" w14:textId="77777777" w:rsidR="00C366C6" w:rsidRDefault="00C366C6" w:rsidP="00C366C6">
      <w:r>
        <w:t xml:space="preserve">[26 ] AA PA: B 37 REF. IB5 172 </w:t>
      </w:r>
    </w:p>
    <w:p w14:paraId="2BBA4501" w14:textId="77777777" w:rsidR="00C366C6" w:rsidRDefault="00C366C6" w:rsidP="00C366C6"/>
    <w:p w14:paraId="23F5FC73" w14:textId="77777777" w:rsidR="00C366C6" w:rsidRDefault="00C366C6" w:rsidP="00C366C6">
      <w:r>
        <w:t xml:space="preserve">[26] AA PA: B 37 REF. IB5 172 </w:t>
      </w:r>
    </w:p>
    <w:p w14:paraId="2EE28D63" w14:textId="77777777" w:rsidR="00C366C6" w:rsidRDefault="00C366C6" w:rsidP="00C366C6">
      <w:r>
        <w:t>Zoals blijkt, belette dit de Bondsrepubliek Duitsland niet om uitgebreid samen te werken met het Indonesische regime. Integendeel, de moorddadige anticommunistische politiek rond Soeharto was juist de aanleiding voor de samenwerking tussen Bonn en Jakarta.</w:t>
      </w:r>
    </w:p>
    <w:p w14:paraId="4456DEFD" w14:textId="77777777" w:rsidR="00C366C6" w:rsidRDefault="00C366C6" w:rsidP="00C366C6"/>
    <w:p w14:paraId="53B56973" w14:textId="77777777" w:rsidR="00C366C6" w:rsidRDefault="00C366C6" w:rsidP="00C366C6">
      <w:r>
        <w:t>VOLLEDIG ONDERZOEK DOWNLOADEN:</w:t>
      </w:r>
    </w:p>
    <w:p w14:paraId="719B3CF0" w14:textId="77777777" w:rsidR="00C366C6" w:rsidRDefault="00C366C6" w:rsidP="00C366C6">
      <w:proofErr w:type="spellStart"/>
      <w:r>
        <w:t>Auswärtiges</w:t>
      </w:r>
      <w:proofErr w:type="spellEnd"/>
      <w:r>
        <w:t xml:space="preserve"> </w:t>
      </w:r>
      <w:proofErr w:type="spellStart"/>
      <w:r>
        <w:t>Amt</w:t>
      </w:r>
      <w:proofErr w:type="spellEnd"/>
      <w:r>
        <w:t>-archief downloaden</w:t>
      </w:r>
    </w:p>
    <w:p w14:paraId="6B7DAD0F" w14:textId="77777777" w:rsidR="00C366C6" w:rsidRDefault="00C366C6" w:rsidP="00C366C6">
      <w:r>
        <w:t>Politiek archief downloaden</w:t>
      </w:r>
    </w:p>
    <w:p w14:paraId="4F650B9D" w14:textId="77777777" w:rsidR="00C366C6" w:rsidRDefault="00C366C6" w:rsidP="00C366C6">
      <w:r>
        <w:t xml:space="preserve">[1] Vgl. Florian </w:t>
      </w:r>
      <w:proofErr w:type="spellStart"/>
      <w:r>
        <w:t>Tömmel</w:t>
      </w:r>
      <w:proofErr w:type="spellEnd"/>
      <w:r>
        <w:t xml:space="preserve">: Bonn, Jakarta en de </w:t>
      </w:r>
      <w:proofErr w:type="spellStart"/>
      <w:r>
        <w:t>Kalte</w:t>
      </w:r>
      <w:proofErr w:type="spellEnd"/>
      <w:r>
        <w:t xml:space="preserve"> </w:t>
      </w:r>
      <w:proofErr w:type="spellStart"/>
      <w:r>
        <w:t>Krieg</w:t>
      </w:r>
      <w:proofErr w:type="spellEnd"/>
      <w:r>
        <w:t xml:space="preserve">. Die </w:t>
      </w:r>
      <w:proofErr w:type="spellStart"/>
      <w:r>
        <w:t>Außenpolitik</w:t>
      </w:r>
      <w:proofErr w:type="spellEnd"/>
      <w:r>
        <w:t xml:space="preserve"> der </w:t>
      </w:r>
      <w:proofErr w:type="spellStart"/>
      <w:r>
        <w:t>Bundesrepublik</w:t>
      </w:r>
      <w:proofErr w:type="spellEnd"/>
      <w:r>
        <w:t xml:space="preserve"> Deutschland </w:t>
      </w:r>
      <w:proofErr w:type="spellStart"/>
      <w:r>
        <w:t>gegenüber</w:t>
      </w:r>
      <w:proofErr w:type="spellEnd"/>
      <w:r>
        <w:t xml:space="preserve"> </w:t>
      </w:r>
      <w:proofErr w:type="spellStart"/>
      <w:r>
        <w:t>Indonesien</w:t>
      </w:r>
      <w:proofErr w:type="spellEnd"/>
      <w:r>
        <w:t xml:space="preserve"> </w:t>
      </w:r>
      <w:proofErr w:type="spellStart"/>
      <w:r>
        <w:t>von</w:t>
      </w:r>
      <w:proofErr w:type="spellEnd"/>
      <w:r>
        <w:t xml:space="preserve"> 1952 bis 1973  [Bonn, Jakarta en de Koude Oorlog. Het buitenlands beleid van de Bondsrepubliek Duitsland van 1952 tot 1973] , Berlijn/Boston 2018, p. 242, noot 605</w:t>
      </w:r>
    </w:p>
    <w:p w14:paraId="727B66EA" w14:textId="77777777" w:rsidR="00C366C6" w:rsidRDefault="00C366C6" w:rsidP="00C366C6"/>
    <w:p w14:paraId="032819E5" w14:textId="77777777" w:rsidR="00C366C6" w:rsidRDefault="00C366C6" w:rsidP="00C366C6">
      <w:r>
        <w:t xml:space="preserve">[2] Desalniettemin hebben de regeringen van de Bondsrepubliek Duitsland in hun antwoorden op schriftelijke vragen in het parlement altijd benadrukt dat zij niet op de hoogte waren van de situatie in Indonesië tussen 1965 en 1970 en dat de term “genocide” nooit expliciet werd gebruikt. Het meest recente voorbeeld hiervan is het antwoord van de federale regering op 19 vragen van Andrej </w:t>
      </w:r>
      <w:proofErr w:type="spellStart"/>
      <w:r>
        <w:t>Hunko</w:t>
      </w:r>
      <w:proofErr w:type="spellEnd"/>
      <w:r>
        <w:t xml:space="preserve">, Jan van Aken en </w:t>
      </w:r>
      <w:proofErr w:type="spellStart"/>
      <w:r>
        <w:t>Sevim</w:t>
      </w:r>
      <w:proofErr w:type="spellEnd"/>
      <w:r>
        <w:t xml:space="preserve"> </w:t>
      </w:r>
      <w:proofErr w:type="spellStart"/>
      <w:r>
        <w:t>Dağdelen</w:t>
      </w:r>
      <w:proofErr w:type="spellEnd"/>
      <w:r>
        <w:t xml:space="preserve"> van de parlementaire fractie Die Linke op 27 mei 2014. </w:t>
      </w:r>
      <w:proofErr w:type="spellStart"/>
      <w:r>
        <w:t>Vgl</w:t>
      </w:r>
      <w:proofErr w:type="spellEnd"/>
      <w:r>
        <w:t xml:space="preserve">  . </w:t>
      </w:r>
      <w:proofErr w:type="spellStart"/>
      <w:r>
        <w:t>Deutscher</w:t>
      </w:r>
      <w:proofErr w:type="spellEnd"/>
      <w:r>
        <w:t xml:space="preserve"> Bundestag, 18. </w:t>
      </w:r>
      <w:proofErr w:type="spellStart"/>
      <w:r>
        <w:t>Wahlperiode</w:t>
      </w:r>
      <w:proofErr w:type="spellEnd"/>
      <w:r>
        <w:t xml:space="preserve">  [Duitse federale parlement, 18e zittingsperiode  ] , drukwerk 18/1554, 2014 .</w:t>
      </w:r>
    </w:p>
    <w:p w14:paraId="34761579" w14:textId="77777777" w:rsidR="00C366C6" w:rsidRDefault="00C366C6" w:rsidP="00C366C6"/>
    <w:p w14:paraId="31228E0A" w14:textId="77777777" w:rsidR="00C366C6" w:rsidRDefault="00C366C6" w:rsidP="00C366C6">
      <w:r>
        <w:t xml:space="preserve">[3] AA PA B 37 REF. IB5 173  </w:t>
      </w:r>
    </w:p>
    <w:p w14:paraId="15AFE044" w14:textId="77777777" w:rsidR="00C366C6" w:rsidRDefault="00C366C6" w:rsidP="00C366C6"/>
    <w:p w14:paraId="173B40E3" w14:textId="77777777" w:rsidR="00C366C6" w:rsidRDefault="00C366C6" w:rsidP="00C366C6">
      <w:r>
        <w:t xml:space="preserve">[5] AA PA B 37 REF. IB5 173  </w:t>
      </w:r>
    </w:p>
    <w:p w14:paraId="5734F012" w14:textId="77777777" w:rsidR="00C366C6" w:rsidRDefault="00C366C6" w:rsidP="00C366C6"/>
    <w:p w14:paraId="24EAD7CE" w14:textId="77777777" w:rsidR="00C366C6" w:rsidRDefault="00C366C6" w:rsidP="00C366C6">
      <w:r>
        <w:t xml:space="preserve">[6] AA PA: B 57 REF. 405/IIIA4 104 </w:t>
      </w:r>
    </w:p>
    <w:p w14:paraId="6065B793" w14:textId="77777777" w:rsidR="00C366C6" w:rsidRDefault="00C366C6" w:rsidP="00C366C6"/>
    <w:p w14:paraId="39407604" w14:textId="77777777" w:rsidR="00C366C6" w:rsidRDefault="00C366C6" w:rsidP="00C366C6">
      <w:r>
        <w:lastRenderedPageBreak/>
        <w:t xml:space="preserve">[7] AA PA: B 37 REF. IB5 169A </w:t>
      </w:r>
    </w:p>
    <w:p w14:paraId="78FC5BB4" w14:textId="77777777" w:rsidR="00C366C6" w:rsidRDefault="00C366C6" w:rsidP="00C366C6"/>
    <w:p w14:paraId="045709F2" w14:textId="77777777" w:rsidR="00C366C6" w:rsidRDefault="00C366C6" w:rsidP="00C366C6">
      <w:r>
        <w:t xml:space="preserve">[8] AA PA: B 130 VS-REG 903 </w:t>
      </w:r>
    </w:p>
    <w:p w14:paraId="1A253EA4" w14:textId="77777777" w:rsidR="00C366C6" w:rsidRDefault="00C366C6" w:rsidP="00C366C6"/>
    <w:p w14:paraId="21E0D61F" w14:textId="77777777" w:rsidR="00C366C6" w:rsidRDefault="00C366C6" w:rsidP="00C366C6">
      <w:r>
        <w:t xml:space="preserve">[9] AA PA: B 57 REF. 405/IIIA4 122 </w:t>
      </w:r>
    </w:p>
    <w:p w14:paraId="4983341C" w14:textId="77777777" w:rsidR="00C366C6" w:rsidRDefault="00C366C6" w:rsidP="00C366C6"/>
    <w:p w14:paraId="4972EFA3" w14:textId="77777777" w:rsidR="00C366C6" w:rsidRDefault="00C366C6" w:rsidP="00C366C6">
      <w:r>
        <w:t>[10] AA PA: B 57 REF. 405/IIIA4 122. Deze aanvraag werd afgewezen In het licht van de confrontatie tussen Indonesië en Maleisië, dat zich in 1963 onafhankelijk had verklaard. Ze wilden de Maleisische beschermstaat, Groot-Brittannië, niet van streek maken, maar voegde eraan toe: deze zaak over ongeveer twee maanden” in een brief uit Bonn van 22 februari 1966, AA PA: B 57 REF. 405/IIIA4 122</w:t>
      </w:r>
    </w:p>
    <w:p w14:paraId="59601568" w14:textId="77777777" w:rsidR="00C366C6" w:rsidRDefault="00C366C6" w:rsidP="00C366C6"/>
    <w:p w14:paraId="562224C6" w14:textId="77777777" w:rsidR="00C366C6" w:rsidRDefault="00C366C6" w:rsidP="00C366C6">
      <w:r>
        <w:t xml:space="preserve">[11] AA PA: B 57 REF. 405/IIIA4 122   </w:t>
      </w:r>
    </w:p>
    <w:p w14:paraId="76E9B2A4" w14:textId="77777777" w:rsidR="00C366C6" w:rsidRDefault="00C366C6" w:rsidP="00C366C6"/>
    <w:p w14:paraId="7E77414C" w14:textId="77777777" w:rsidR="00C366C6" w:rsidRDefault="00C366C6" w:rsidP="00C366C6">
      <w:r>
        <w:t xml:space="preserve">[12] AA PA: B 57 REF. 405/IIIA4 122    </w:t>
      </w:r>
    </w:p>
    <w:p w14:paraId="40110D66" w14:textId="77777777" w:rsidR="00C366C6" w:rsidRDefault="00C366C6" w:rsidP="00C366C6"/>
    <w:p w14:paraId="693BE795" w14:textId="77777777" w:rsidR="00C366C6" w:rsidRDefault="00C366C6" w:rsidP="00C366C6">
      <w:r>
        <w:t xml:space="preserve">[13] AA PA: B 57 REF. 405/IIIA4 122 </w:t>
      </w:r>
    </w:p>
    <w:p w14:paraId="3A301DB0" w14:textId="77777777" w:rsidR="00C366C6" w:rsidRDefault="00C366C6" w:rsidP="00C366C6"/>
    <w:p w14:paraId="62EFCB9E" w14:textId="77777777" w:rsidR="00C366C6" w:rsidRDefault="00C366C6" w:rsidP="00C366C6">
      <w:r>
        <w:t>[14] AA PA: B 57 REF. 405/IIIA4 122. In de goedkeuringsbrief staat: "een afwijzing zou de Duits-Indonesische betrekkingen onder druk zetten en in de praktijk alleen de subversieve krachten bevoordelen".</w:t>
      </w:r>
    </w:p>
    <w:p w14:paraId="24634EB5" w14:textId="77777777" w:rsidR="00C366C6" w:rsidRDefault="00C366C6" w:rsidP="00C366C6"/>
    <w:p w14:paraId="10CF3539" w14:textId="77777777" w:rsidR="00C366C6" w:rsidRDefault="00C366C6" w:rsidP="00C366C6">
      <w:r>
        <w:t xml:space="preserve">[15] AA PA: B 57 REF. 405/IIIA4  </w:t>
      </w:r>
    </w:p>
    <w:p w14:paraId="78397969" w14:textId="77777777" w:rsidR="00C366C6" w:rsidRDefault="00C366C6" w:rsidP="00C366C6"/>
    <w:p w14:paraId="4FF3A9B4" w14:textId="77777777" w:rsidR="00C366C6" w:rsidRDefault="00C366C6" w:rsidP="00C366C6">
      <w:r>
        <w:t xml:space="preserve">[16] AA PA: B 57 REF. 405/IIIA4 122 </w:t>
      </w:r>
    </w:p>
    <w:p w14:paraId="51C24245" w14:textId="77777777" w:rsidR="00C366C6" w:rsidRDefault="00C366C6" w:rsidP="00C366C6"/>
    <w:p w14:paraId="24752FC7" w14:textId="77777777" w:rsidR="00C366C6" w:rsidRDefault="00C366C6" w:rsidP="00C366C6">
      <w:r>
        <w:t xml:space="preserve">[17] AA PA: B 37 REF. IB5 171 B </w:t>
      </w:r>
    </w:p>
    <w:p w14:paraId="3EB6AF8C" w14:textId="77777777" w:rsidR="00C366C6" w:rsidRDefault="00C366C6" w:rsidP="00C366C6"/>
    <w:p w14:paraId="017967ED" w14:textId="77777777" w:rsidR="00C366C6" w:rsidRDefault="00C366C6" w:rsidP="00C366C6">
      <w:r>
        <w:t xml:space="preserve">[18] Gesprek tussen bondskanselier </w:t>
      </w:r>
      <w:proofErr w:type="spellStart"/>
      <w:r>
        <w:t>Erhard</w:t>
      </w:r>
      <w:proofErr w:type="spellEnd"/>
      <w:r>
        <w:t xml:space="preserve"> en president Johnson in Washington, 27 september 1966, in: Akten </w:t>
      </w:r>
      <w:proofErr w:type="spellStart"/>
      <w:r>
        <w:t>zur</w:t>
      </w:r>
      <w:proofErr w:type="spellEnd"/>
      <w:r>
        <w:t xml:space="preserve"> </w:t>
      </w:r>
      <w:proofErr w:type="spellStart"/>
      <w:r>
        <w:t>Auswärtigen</w:t>
      </w:r>
      <w:proofErr w:type="spellEnd"/>
      <w:r>
        <w:t xml:space="preserve"> </w:t>
      </w:r>
      <w:proofErr w:type="spellStart"/>
      <w:r>
        <w:t>Politik</w:t>
      </w:r>
      <w:proofErr w:type="spellEnd"/>
      <w:r>
        <w:t xml:space="preserve"> der </w:t>
      </w:r>
      <w:proofErr w:type="spellStart"/>
      <w:r>
        <w:t>Bundesrepublik</w:t>
      </w:r>
      <w:proofErr w:type="spellEnd"/>
      <w:r>
        <w:t xml:space="preserve"> Deutschland  (Files on </w:t>
      </w:r>
      <w:proofErr w:type="spellStart"/>
      <w:r>
        <w:t>the</w:t>
      </w:r>
      <w:proofErr w:type="spellEnd"/>
      <w:r>
        <w:t xml:space="preserve"> </w:t>
      </w:r>
      <w:proofErr w:type="spellStart"/>
      <w:r>
        <w:t>Foreign</w:t>
      </w:r>
      <w:proofErr w:type="spellEnd"/>
      <w:r>
        <w:t xml:space="preserve"> Policy of </w:t>
      </w:r>
      <w:proofErr w:type="spellStart"/>
      <w:r>
        <w:t>the</w:t>
      </w:r>
      <w:proofErr w:type="spellEnd"/>
      <w:r>
        <w:t xml:space="preserve"> Bond </w:t>
      </w:r>
      <w:proofErr w:type="spellStart"/>
      <w:r>
        <w:t>Republic</w:t>
      </w:r>
      <w:proofErr w:type="spellEnd"/>
      <w:r>
        <w:t xml:space="preserve"> of Germany) , gepubliceerd namens het ministerie van Buitenlandse Zaken door de </w:t>
      </w:r>
      <w:proofErr w:type="spellStart"/>
      <w:r>
        <w:t>Institut</w:t>
      </w:r>
      <w:proofErr w:type="spellEnd"/>
      <w:r>
        <w:t xml:space="preserve"> </w:t>
      </w:r>
      <w:proofErr w:type="spellStart"/>
      <w:r>
        <w:t>für</w:t>
      </w:r>
      <w:proofErr w:type="spellEnd"/>
      <w:r>
        <w:t xml:space="preserve"> </w:t>
      </w:r>
      <w:proofErr w:type="spellStart"/>
      <w:r>
        <w:t>Zeitgeschichte</w:t>
      </w:r>
      <w:proofErr w:type="spellEnd"/>
      <w:r>
        <w:t xml:space="preserve">  (Instituut voor Hedendaagse Geschiedenis) , München 1997, </w:t>
      </w:r>
      <w:proofErr w:type="spellStart"/>
      <w:r>
        <w:t>Doc</w:t>
      </w:r>
      <w:proofErr w:type="spellEnd"/>
      <w:r>
        <w:t xml:space="preserve">. 302, blz. 301 f. </w:t>
      </w:r>
    </w:p>
    <w:p w14:paraId="2994AF50" w14:textId="77777777" w:rsidR="00C366C6" w:rsidRDefault="00C366C6" w:rsidP="00C366C6"/>
    <w:p w14:paraId="48165D17" w14:textId="77777777" w:rsidR="00C366C6" w:rsidRDefault="00C366C6" w:rsidP="00C366C6">
      <w:r>
        <w:t xml:space="preserve">[19] AA PA: B 37 REF. IB5 176, Telegram van ambassadeur </w:t>
      </w:r>
      <w:proofErr w:type="spellStart"/>
      <w:r>
        <w:t>Luitpold</w:t>
      </w:r>
      <w:proofErr w:type="spellEnd"/>
      <w:r>
        <w:t xml:space="preserve"> </w:t>
      </w:r>
      <w:proofErr w:type="spellStart"/>
      <w:r>
        <w:t>Werz</w:t>
      </w:r>
      <w:proofErr w:type="spellEnd"/>
      <w:r>
        <w:t xml:space="preserve"> aan het Ministerie van Defensie, 2 maart 1965</w:t>
      </w:r>
    </w:p>
    <w:p w14:paraId="1CFE1635" w14:textId="77777777" w:rsidR="00C366C6" w:rsidRDefault="00C366C6" w:rsidP="00C366C6"/>
    <w:p w14:paraId="5AA6BF20" w14:textId="77777777" w:rsidR="00C366C6" w:rsidRDefault="00C366C6" w:rsidP="00C366C6">
      <w:r>
        <w:lastRenderedPageBreak/>
        <w:t xml:space="preserve">[20] AA PA: B 130 VS-REG 2586 A. Op 21 april 1966 stuurde de ambassade van de Bondsrepubliek Duitsland in Jakarta een telegram naar het ministerie van Buitenlandse Zaken in Bonn met het verzoek om een ​​studiebeurs voor de zoon van de Indonesische minister van Buitenlandse Zaken, Adam Malik, en verklaarde: "Als we Malik een studiebeurs beloofden voor zijn zoon in 1965 toen hij in het kabinet verdedigde, moeten we die wens a fortiori vervullen na zijn hemelvaart naar sleutelposities in de regering."  </w:t>
      </w:r>
    </w:p>
    <w:p w14:paraId="49FF2097" w14:textId="77777777" w:rsidR="00C366C6" w:rsidRDefault="00C366C6" w:rsidP="00C366C6"/>
    <w:p w14:paraId="5B922542" w14:textId="77777777" w:rsidR="00C366C6" w:rsidRDefault="00C366C6" w:rsidP="00C366C6">
      <w:r>
        <w:t xml:space="preserve">[21] AA PA: B 130 VS-REG 2586  </w:t>
      </w:r>
    </w:p>
    <w:p w14:paraId="10AC3E1B" w14:textId="77777777" w:rsidR="00C366C6" w:rsidRDefault="00C366C6" w:rsidP="00C366C6"/>
    <w:p w14:paraId="3AD73F37" w14:textId="77777777" w:rsidR="00C366C6" w:rsidRDefault="00C366C6" w:rsidP="00C366C6">
      <w:r>
        <w:t xml:space="preserve">[22] AA PA: B 37 REF. IB5 170 </w:t>
      </w:r>
    </w:p>
    <w:p w14:paraId="6EA0FDAA" w14:textId="77777777" w:rsidR="00C366C6" w:rsidRDefault="00C366C6" w:rsidP="00C366C6"/>
    <w:p w14:paraId="3130570C" w14:textId="77777777" w:rsidR="00C366C6" w:rsidRDefault="00C366C6" w:rsidP="00C366C6">
      <w:r>
        <w:t xml:space="preserve">[23] AA PA: B 37 REF. IB5 170 </w:t>
      </w:r>
    </w:p>
    <w:p w14:paraId="26883D9B" w14:textId="77777777" w:rsidR="00C366C6" w:rsidRDefault="00C366C6" w:rsidP="00C366C6"/>
    <w:p w14:paraId="53B01968" w14:textId="77777777" w:rsidR="00C366C6" w:rsidRDefault="00C366C6" w:rsidP="00C366C6">
      <w:r>
        <w:t xml:space="preserve">[24] AA PA: B 37 REF. IB5 170, Het rapport van de ambassadeur bevat ook informatie zoals het volgende: “Volgens de Amerikaanse ambassade komt het aantal doden op Java op 100.000. (…) </w:t>
      </w:r>
      <w:proofErr w:type="spellStart"/>
      <w:r>
        <w:t>Ansor</w:t>
      </w:r>
      <w:proofErr w:type="spellEnd"/>
      <w:r>
        <w:t xml:space="preserve"> [leider van de moslimjongerenorganisatie] hield een toespraak waarin hij zei dat het aantal in Oost-Java 70.000 was. (…) Volgens betrouwbare bronnen werden alleen al in Noord-Sumatra 2.000 communisten vermoord. (…) Een lokale krant op Bali meldt dat in </w:t>
      </w:r>
      <w:proofErr w:type="spellStart"/>
      <w:r>
        <w:t>Negara</w:t>
      </w:r>
      <w:proofErr w:type="spellEnd"/>
      <w:r>
        <w:t xml:space="preserve"> 1.506 mensen zijn omgekomen. (…) 2.000 van de communisten die in Jakarta gevangen zaten, werden gedood“.</w:t>
      </w:r>
    </w:p>
    <w:p w14:paraId="25CB8A2B" w14:textId="77777777" w:rsidR="00C366C6" w:rsidRDefault="00C366C6" w:rsidP="00C366C6"/>
    <w:p w14:paraId="0C804FDE" w14:textId="77777777" w:rsidR="00C366C6" w:rsidRDefault="00C366C6" w:rsidP="00C366C6">
      <w:r>
        <w:t>[25] Idem.</w:t>
      </w:r>
    </w:p>
    <w:p w14:paraId="3184ACA0" w14:textId="77777777" w:rsidR="00C366C6" w:rsidRDefault="00C366C6" w:rsidP="00C366C6"/>
    <w:p w14:paraId="56C554B7" w14:textId="49DF39B6" w:rsidR="00A13ADC" w:rsidRDefault="00C366C6" w:rsidP="00C366C6">
      <w:r>
        <w:t>[26] AA PA: B 37 REF. IB5 172</w:t>
      </w:r>
    </w:p>
    <w:sectPr w:rsidR="00A13A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6C6"/>
    <w:rsid w:val="00A13ADC"/>
    <w:rsid w:val="00C366C6"/>
    <w:rsid w:val="00F97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7B5625"/>
  <w15:chartTrackingRefBased/>
  <w15:docId w15:val="{757E60F2-94B6-42E9-B660-5D909601D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3267</Words>
  <Characters>17969</Characters>
  <Application>Microsoft Office Word</Application>
  <DocSecurity>0</DocSecurity>
  <Lines>149</Lines>
  <Paragraphs>42</Paragraphs>
  <ScaleCrop>false</ScaleCrop>
  <Company/>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2023-08-03T05:21:00Z</dcterms:created>
  <dcterms:modified xsi:type="dcterms:W3CDTF">2023-08-03T05:22:00Z</dcterms:modified>
</cp:coreProperties>
</file>