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6E48" w14:textId="77777777" w:rsidR="007C49DA" w:rsidRDefault="007C49DA" w:rsidP="007C49DA">
      <w:r>
        <w:t xml:space="preserve">The </w:t>
      </w:r>
      <w:proofErr w:type="spellStart"/>
      <w:r>
        <w:t>Secret</w:t>
      </w:r>
      <w:proofErr w:type="spellEnd"/>
      <w:r>
        <w:t xml:space="preserve"> of </w:t>
      </w:r>
      <w:proofErr w:type="spellStart"/>
      <w:r>
        <w:t>Soledar</w:t>
      </w:r>
      <w:proofErr w:type="spellEnd"/>
      <w:r>
        <w:t>: The Salt Mine - een gigantisch ondergronds fort</w:t>
      </w:r>
    </w:p>
    <w:p w14:paraId="08B5ACBB" w14:textId="2A0C5E7C" w:rsidR="007C49DA" w:rsidRDefault="007C49DA" w:rsidP="007C49DA">
      <w:r>
        <w:t xml:space="preserve">9 jan. 2023 </w:t>
      </w:r>
    </w:p>
    <w:p w14:paraId="3CB03D0D" w14:textId="77777777" w:rsidR="007C49DA" w:rsidRDefault="007C49DA" w:rsidP="007C49DA">
      <w:r>
        <w:t xml:space="preserve">De gevechten om de steden </w:t>
      </w:r>
      <w:proofErr w:type="spellStart"/>
      <w:r>
        <w:t>Artjomovsk</w:t>
      </w:r>
      <w:proofErr w:type="spellEnd"/>
      <w:r>
        <w:t>/</w:t>
      </w:r>
      <w:proofErr w:type="spellStart"/>
      <w:r>
        <w:t>Bakhmut</w:t>
      </w:r>
      <w:proofErr w:type="spellEnd"/>
      <w:r>
        <w:t xml:space="preserve"> en </w:t>
      </w:r>
      <w:proofErr w:type="spellStart"/>
      <w:r>
        <w:t>Soledar</w:t>
      </w:r>
      <w:proofErr w:type="spellEnd"/>
      <w:r>
        <w:t xml:space="preserve"> zijn al enkele maanden aan de gang. De reden hiervoor is niet alleen dat Kiev voortdurend meer troepen stuurt naar een front dat zelfs de Oekraïners nu 'vleesmolens' noemen. De reden is ondergronds.</w:t>
      </w:r>
    </w:p>
    <w:p w14:paraId="3A41FF33" w14:textId="77777777" w:rsidR="007C49DA" w:rsidRDefault="007C49DA" w:rsidP="007C49DA">
      <w:r>
        <w:t xml:space="preserve">Het is niet de eerste keer sinds het begin van de Oekraïense burgeroorlog bijna negen jaar geleden dat bijzonder langdurige gevechten om bepaalde locaties te wijten zijn aan structurele kenmerken. Dat was al het geval op </w:t>
      </w:r>
      <w:proofErr w:type="spellStart"/>
      <w:r>
        <w:t>Donetsk</w:t>
      </w:r>
      <w:proofErr w:type="spellEnd"/>
      <w:r>
        <w:t xml:space="preserve"> Airport, waarvan het oude gedeelte was voorzien van bunkers van enkele verdiepingen diep, ooit gebouwd als commandocentrum ter verdediging van de Sovjet-Unie. Hetzelfde gebeurde in </w:t>
      </w:r>
      <w:proofErr w:type="spellStart"/>
      <w:r>
        <w:t>Mariupol</w:t>
      </w:r>
      <w:proofErr w:type="spellEnd"/>
      <w:r>
        <w:t>, waar ook diepe bunkers verborgen waren onder de staalfabriek "Azov-</w:t>
      </w:r>
      <w:proofErr w:type="spellStart"/>
      <w:r>
        <w:t>Stahl</w:t>
      </w:r>
      <w:proofErr w:type="spellEnd"/>
      <w:r>
        <w:t>".</w:t>
      </w:r>
    </w:p>
    <w:p w14:paraId="36706ECE" w14:textId="77777777" w:rsidR="007C49DA" w:rsidRDefault="007C49DA" w:rsidP="007C49DA">
      <w:proofErr w:type="spellStart"/>
      <w:r>
        <w:t>Soledar</w:t>
      </w:r>
      <w:proofErr w:type="spellEnd"/>
      <w:r>
        <w:t xml:space="preserve">, een kleine stad vernoemd naar Karl </w:t>
      </w:r>
      <w:proofErr w:type="spellStart"/>
      <w:r>
        <w:t>Liebknecht</w:t>
      </w:r>
      <w:proofErr w:type="spellEnd"/>
      <w:r>
        <w:t xml:space="preserve"> van 1965 tot het einde van de Sovjet-Unie, is de thuisbasis van een van de grootste zoutmijnen van Europa, misschien wel de tweede na de </w:t>
      </w:r>
      <w:proofErr w:type="spellStart"/>
      <w:r>
        <w:t>Borth</w:t>
      </w:r>
      <w:proofErr w:type="spellEnd"/>
      <w:r>
        <w:t xml:space="preserve">-zoutmijn in Noordrijn-Westfalen. Tot april vorig jaar leverde het staatsbedrijf </w:t>
      </w:r>
      <w:proofErr w:type="spellStart"/>
      <w:r>
        <w:t>Artjomsol</w:t>
      </w:r>
      <w:proofErr w:type="spellEnd"/>
      <w:r>
        <w:t xml:space="preserve"> (wiens naam al verraadt dat de tunnels zich uitstrekken tot de naburige stad </w:t>
      </w:r>
      <w:proofErr w:type="spellStart"/>
      <w:r>
        <w:t>Artjomowsk</w:t>
      </w:r>
      <w:proofErr w:type="spellEnd"/>
      <w:r>
        <w:t xml:space="preserve"> – </w:t>
      </w:r>
      <w:proofErr w:type="spellStart"/>
      <w:r>
        <w:t>Bakhmut</w:t>
      </w:r>
      <w:proofErr w:type="spellEnd"/>
      <w:r>
        <w:t xml:space="preserve"> in het Oekraïens) al het benodigde zout in Oekraïne. In 2014 was een derde van de productie naar Rusland gegaan. Eind mei 2022 legde het staatsbedrijf de werkzaamheden neer omdat de gevechten het transport van het zout per spoor onmogelijk hadden gemaakt en grote delen van het personeel al geëvacueerd waren.</w:t>
      </w:r>
    </w:p>
    <w:p w14:paraId="4908B231" w14:textId="77777777" w:rsidR="007C49DA" w:rsidRDefault="007C49DA" w:rsidP="007C49DA">
      <w:r>
        <w:t xml:space="preserve">De eerste zoutmijn werd opgericht in 1881 en in 2021 bedroeg de zoutproductie van </w:t>
      </w:r>
      <w:proofErr w:type="spellStart"/>
      <w:r>
        <w:t>Artyomsol</w:t>
      </w:r>
      <w:proofErr w:type="spellEnd"/>
      <w:r>
        <w:t xml:space="preserve"> 1,9 miljoen ton zout, dat voornamelijk als industriële grondstof werd verkocht. Om deze hoeveelheden te verplaatsen waren dagelijks 120 tot 130 goederenwagens nodig. De stad </w:t>
      </w:r>
      <w:proofErr w:type="spellStart"/>
      <w:r>
        <w:t>Soledar</w:t>
      </w:r>
      <w:proofErr w:type="spellEnd"/>
      <w:r>
        <w:t xml:space="preserve"> is, net als zoveel andere steden in de </w:t>
      </w:r>
      <w:proofErr w:type="spellStart"/>
      <w:r>
        <w:t>Donbass</w:t>
      </w:r>
      <w:proofErr w:type="spellEnd"/>
      <w:r>
        <w:t xml:space="preserve">, ontstaan ​​rond een mijn, in dit geval een zoutmijn. Volgens geologen is tot nu toe slechts 5 procent van de gehele afzetting ontgonnen. Naast zout werd er gips gewonnen. De gipswinning werd geëxploiteerd door het Duitse bedrijf </w:t>
      </w:r>
      <w:proofErr w:type="spellStart"/>
      <w:r>
        <w:t>Knauf</w:t>
      </w:r>
      <w:proofErr w:type="spellEnd"/>
      <w:r>
        <w:t>.</w:t>
      </w:r>
    </w:p>
    <w:p w14:paraId="543314B4" w14:textId="77777777" w:rsidR="007C49DA" w:rsidRDefault="007C49DA" w:rsidP="007C49DA">
      <w:r>
        <w:t xml:space="preserve">De schachten, die tussen de 190 en 300 meter diep lopen, hebben een totale lengte van zo'n 200 kilometer en lopen door het hele gebied onder </w:t>
      </w:r>
      <w:proofErr w:type="spellStart"/>
      <w:r>
        <w:t>Soledar</w:t>
      </w:r>
      <w:proofErr w:type="spellEnd"/>
      <w:r>
        <w:t xml:space="preserve"> en </w:t>
      </w:r>
      <w:proofErr w:type="spellStart"/>
      <w:r>
        <w:t>Artemowsk</w:t>
      </w:r>
      <w:proofErr w:type="spellEnd"/>
      <w:r>
        <w:t>. Zout wordt niet meer overal gewonnen: een grote hal met een hoogte en breedte van veertig meter en een lengte van meer dan honderd meter is al in gebruik geweest als concertzaal, andere dienden als zoutgrotten om astmapatiënten te genezen en een deel was een showmijn als een toeristische attractie.</w:t>
      </w:r>
    </w:p>
    <w:p w14:paraId="45996BC5" w14:textId="77777777" w:rsidR="007C49DA" w:rsidRDefault="007C49DA" w:rsidP="007C49DA">
      <w:r>
        <w:t xml:space="preserve">De </w:t>
      </w:r>
      <w:proofErr w:type="spellStart"/>
      <w:r>
        <w:t>Soledar</w:t>
      </w:r>
      <w:proofErr w:type="spellEnd"/>
      <w:r>
        <w:t xml:space="preserve">-zoutmijn speelde al een belangrijke rol aan het begin van de Oekraïense burgeroorlog in 2014, omdat in een ander deel van de mijn wapens uit zowel de Eerste als de Tweede Wereldoorlog liggen opgeslagen. De uniforme omgevingsomstandigheden met een constante luchtvochtigheid van 60 procent en een constante temperatuur van 15 tot 16 graden het hele jaar door zijn waarschijnlijk de reden waarom voor deze locatie is gekozen. Bij het begin van de opstand in </w:t>
      </w:r>
      <w:proofErr w:type="spellStart"/>
      <w:r>
        <w:t>Donbass</w:t>
      </w:r>
      <w:proofErr w:type="spellEnd"/>
      <w:r>
        <w:t xml:space="preserve"> waren zelfs de wapens uit de Tweede Wereldoorlog waardevolle buit. In die tijd werden oude tanks van hun bases gehaald en op veel plaatsen weer rijklaar gemaakt, of werden luchtafweergeschut uit de musea gehaald om het technisch veruit superieure Oekraïense leger te kunnen weerstaan.</w:t>
      </w:r>
    </w:p>
    <w:p w14:paraId="67E96EEA" w14:textId="77777777" w:rsidR="007C49DA" w:rsidRDefault="007C49DA" w:rsidP="007C49DA">
      <w:r>
        <w:t xml:space="preserve">Deze vraag doet zich niet meer voor in de huidige gevechten. Zelfs het noodlijdende Oekraïense leger zou niet hoeven terug te vallen op de opgeslagen museumstukken. Maar natuurlijk maken de uitgebreide ondergrondse voorzieningen het moeilijk om het gebied onder controle te krijgen. In zijn blog citeert Larry Johnson </w:t>
      </w:r>
      <w:proofErr w:type="spellStart"/>
      <w:r>
        <w:t>Yevgeny</w:t>
      </w:r>
      <w:proofErr w:type="spellEnd"/>
      <w:r>
        <w:t xml:space="preserve"> </w:t>
      </w:r>
      <w:proofErr w:type="spellStart"/>
      <w:r>
        <w:t>Prigozhin</w:t>
      </w:r>
      <w:proofErr w:type="spellEnd"/>
      <w:r>
        <w:t xml:space="preserve">, wiens Wagner-groep zich al maandenlang geleidelijk een weg baant door </w:t>
      </w:r>
      <w:proofErr w:type="spellStart"/>
      <w:r>
        <w:t>Artemovsk</w:t>
      </w:r>
      <w:proofErr w:type="spellEnd"/>
      <w:r>
        <w:t>:</w:t>
      </w:r>
    </w:p>
    <w:p w14:paraId="1894E213" w14:textId="77777777" w:rsidR="007C49DA" w:rsidRDefault="007C49DA" w:rsidP="007C49DA">
      <w:r>
        <w:t>maar waarin ook tanks en personenwagens bewegen. En waarin bergen wapens zijn opgeslagen sinds de Eerste Wereldoorlog."</w:t>
      </w:r>
    </w:p>
    <w:p w14:paraId="22B1A6FB" w14:textId="77777777" w:rsidR="007C49DA" w:rsidRDefault="007C49DA" w:rsidP="007C49DA"/>
    <w:p w14:paraId="7136FCED" w14:textId="1DD3F7E5" w:rsidR="007C49DA" w:rsidRDefault="007C49DA" w:rsidP="007C49DA">
      <w:r>
        <w:lastRenderedPageBreak/>
        <w:t xml:space="preserve">Een moderne zoutmijn wordt immers niet meer bediend met pikhouwelen en schoppen. Door de tunnels lopen treinrails, mijnbouw wordt uitgevoerd door middel van explosieven en met grote machines, en natuurlijk kun je ook tanks die net zo zwaar zijn in een mijn brengen waar zwaar materieel van tientallen tonnen naar toe gebracht moet worden. En als je kijkt naar de waarde die de echt extreem defensieve Sovjet-militaire strategie hechtte aan ondergrondse voorzieningen - zoals niet alleen te zien is op de luchthaven van </w:t>
      </w:r>
      <w:proofErr w:type="spellStart"/>
      <w:r>
        <w:t>Donetsk</w:t>
      </w:r>
      <w:proofErr w:type="spellEnd"/>
      <w:r>
        <w:t xml:space="preserve"> en in </w:t>
      </w:r>
      <w:proofErr w:type="spellStart"/>
      <w:r>
        <w:t>Mariupol</w:t>
      </w:r>
      <w:proofErr w:type="spellEnd"/>
      <w:r>
        <w:t>, maar ook in een kleinere versie in de vele schuilkelders onder gebouwen in Moskou</w:t>
      </w:r>
      <w:r>
        <w:t xml:space="preserve">. </w:t>
      </w:r>
      <w:r>
        <w:t>Mogelijk is een deel van dit complex hiervoor ook uitgebreid.</w:t>
      </w:r>
    </w:p>
    <w:p w14:paraId="2D940239" w14:textId="77777777" w:rsidR="007C49DA" w:rsidRDefault="007C49DA" w:rsidP="007C49DA">
      <w:r>
        <w:t xml:space="preserve">De blog </w:t>
      </w:r>
      <w:proofErr w:type="spellStart"/>
      <w:r>
        <w:t>Scooptrade</w:t>
      </w:r>
      <w:proofErr w:type="spellEnd"/>
      <w:r>
        <w:t xml:space="preserve">  schrijft erover:</w:t>
      </w:r>
    </w:p>
    <w:p w14:paraId="2AA29BB7" w14:textId="6166720B" w:rsidR="007C49DA" w:rsidRDefault="007C49DA" w:rsidP="007C49DA">
      <w:r>
        <w:t xml:space="preserve">"Het </w:t>
      </w:r>
      <w:proofErr w:type="spellStart"/>
      <w:r>
        <w:t>Artemsol</w:t>
      </w:r>
      <w:proofErr w:type="spellEnd"/>
      <w:r>
        <w:t>-zoutmijnsysteem wordt al door de strijdkrachten van Oekraïne gebruikt als een ondergronds fort. Op grote diepten worden munitiedepots, troepenverblijven en op sommige plaatsen zelfs depots voor zware wapens opgezet. En om ze van de oppervlak</w:t>
      </w:r>
      <w:r>
        <w:t xml:space="preserve">te te benaderen </w:t>
      </w:r>
      <w:r>
        <w:t xml:space="preserve">is bijna onmogelijk. Dat Oekraïense leger de ondergrondse verbindingen ook kan gebruiken om troepen tussen posities te verplaatsen, en de ingangen zoals sommige ingangen van de schachten zijn gedolven en voorbereid voor sloop. met de bekende staalfabriek 'Azovstal' in </w:t>
      </w:r>
      <w:proofErr w:type="spellStart"/>
      <w:r>
        <w:t>Mariupol</w:t>
      </w:r>
      <w:proofErr w:type="spellEnd"/>
      <w:r>
        <w:t>."</w:t>
      </w:r>
    </w:p>
    <w:p w14:paraId="465878F3" w14:textId="77777777" w:rsidR="007C49DA" w:rsidRDefault="007C49DA" w:rsidP="007C49DA">
      <w:r>
        <w:t xml:space="preserve">Inmiddels heeft zelfs persbureau Reuters een artikel geschreven over dit ondergrondse obstakel , maar dan opgesmukt met een wel heel eigenaardige interpretatie. </w:t>
      </w:r>
      <w:proofErr w:type="spellStart"/>
      <w:r>
        <w:t>Prigozhin</w:t>
      </w:r>
      <w:proofErr w:type="spellEnd"/>
      <w:r>
        <w:t xml:space="preserve">, citeert de tekst een van de doorgaans anonieme stafleden van het Witte Huis, die geïnteresseerd is in het overnemen van de zout- en gipsafzettingen. Dat is de echte reden waarom de Wagner-groep vecht voor </w:t>
      </w:r>
      <w:proofErr w:type="spellStart"/>
      <w:r>
        <w:t>Bakhmut</w:t>
      </w:r>
      <w:proofErr w:type="spellEnd"/>
      <w:r>
        <w:t>/</w:t>
      </w:r>
      <w:proofErr w:type="spellStart"/>
      <w:r>
        <w:t>Artjomovsk</w:t>
      </w:r>
      <w:proofErr w:type="spellEnd"/>
      <w:r>
        <w:t xml:space="preserve">. In Russische Telegram-kanalen leidde dit tot de sarcastische opmerking dat </w:t>
      </w:r>
      <w:proofErr w:type="spellStart"/>
      <w:r>
        <w:t>Prigozhin</w:t>
      </w:r>
      <w:proofErr w:type="spellEnd"/>
      <w:r>
        <w:t xml:space="preserve"> waarschijnlijk mikte op een monopolie op gipsen bustes van Lenin.</w:t>
      </w:r>
    </w:p>
    <w:p w14:paraId="62B25ED3" w14:textId="77777777" w:rsidR="007C49DA" w:rsidRDefault="007C49DA" w:rsidP="007C49DA">
      <w:r>
        <w:t xml:space="preserve">In werkelijkheid is deze kanttekening van Reuters eerder een preventieve reactie op de bijna onvermijdelijke Oekraïense nederlaag in deze veldslagen. Terwijl maanden geleden het belang van </w:t>
      </w:r>
      <w:proofErr w:type="spellStart"/>
      <w:r>
        <w:t>Artemowsk</w:t>
      </w:r>
      <w:proofErr w:type="spellEnd"/>
      <w:r>
        <w:t>/</w:t>
      </w:r>
      <w:proofErr w:type="spellStart"/>
      <w:r>
        <w:t>Bakhmut</w:t>
      </w:r>
      <w:proofErr w:type="spellEnd"/>
      <w:r>
        <w:t xml:space="preserve"> als anker van de Oekraïense verdedigingslinies in de </w:t>
      </w:r>
      <w:proofErr w:type="spellStart"/>
      <w:r>
        <w:t>Donbass</w:t>
      </w:r>
      <w:proofErr w:type="spellEnd"/>
      <w:r>
        <w:t xml:space="preserve"> werd benadrukt, proberen de westerse media – aangezien de Oekraïense controle over dit gebied afneemt – dit belang van dit gebied steeds meer te bagatelliseren. </w:t>
      </w:r>
      <w:proofErr w:type="spellStart"/>
      <w:r>
        <w:t>Artemowsk</w:t>
      </w:r>
      <w:proofErr w:type="spellEnd"/>
      <w:r>
        <w:t xml:space="preserve"> verklaren als de privéobsessie van </w:t>
      </w:r>
      <w:proofErr w:type="spellStart"/>
      <w:r>
        <w:t>Yevgeny</w:t>
      </w:r>
      <w:proofErr w:type="spellEnd"/>
      <w:r>
        <w:t xml:space="preserve"> </w:t>
      </w:r>
      <w:proofErr w:type="spellStart"/>
      <w:r>
        <w:t>Prigozhin</w:t>
      </w:r>
      <w:proofErr w:type="spellEnd"/>
      <w:r>
        <w:t xml:space="preserve"> is slechts een van de gebruikte varianten. Als de Oekraïense strijdkrachten eindelijk de controle verliezen, moet het westerse publiek er in ieder geval van overtuigd zijn dat deze nederlaag niets betekent.</w:t>
      </w:r>
    </w:p>
    <w:p w14:paraId="54CBF8CC" w14:textId="466BA100" w:rsidR="00A13ADC" w:rsidRDefault="007C49DA" w:rsidP="007C49DA">
      <w:r>
        <w:t xml:space="preserve">Sommige ingangen van de zoutmijn staan ​​zelfs al onder Russische controle, dus de gevechten om de ondergrondse faciliteiten zijn mogelijk al begonnen. En er bestaat weinig twijfel over wat het einde van deze strijd zal zijn, ook al zal het enige tijd duren. De mijn zelf zal waarschijnlijk geen blijvende schade oplopen. En wie weet, in een vreedzame toekomst daarna, voegen de </w:t>
      </w:r>
      <w:proofErr w:type="spellStart"/>
      <w:r>
        <w:t>Soledar</w:t>
      </w:r>
      <w:proofErr w:type="spellEnd"/>
      <w:r>
        <w:t xml:space="preserve">-zoutmijnen misschien een tentoonstelling toe over de beslissende slag die </w:t>
      </w:r>
      <w:proofErr w:type="spellStart"/>
      <w:r>
        <w:t>Donbass</w:t>
      </w:r>
      <w:proofErr w:type="spellEnd"/>
      <w:r>
        <w:t xml:space="preserve"> bevrijdde van zijn huidige attracties.</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DA"/>
    <w:rsid w:val="002A0331"/>
    <w:rsid w:val="007C49DA"/>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6941"/>
  <w15:chartTrackingRefBased/>
  <w15:docId w15:val="{D66805D4-68D7-4978-855C-8C471293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1058</Words>
  <Characters>5823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2023-01-10T08:31:00Z</dcterms:created>
  <dcterms:modified xsi:type="dcterms:W3CDTF">2023-01-10T08:50:00Z</dcterms:modified>
</cp:coreProperties>
</file>